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8F18" w14:textId="66E311BE" w:rsidR="005905C0" w:rsidRDefault="005905C0"/>
    <w:p w14:paraId="38AA7682" w14:textId="77777777" w:rsidR="00E62935" w:rsidRPr="00EA79F7" w:rsidRDefault="00E62935" w:rsidP="00E62935">
      <w:pPr>
        <w:pStyle w:val="ListParagraph"/>
        <w:ind w:left="0"/>
        <w:jc w:val="both"/>
        <w:rPr>
          <w:rFonts w:ascii="Arial" w:eastAsia="Arial" w:hAnsi="Arial" w:cs="Arial"/>
          <w:b/>
          <w:bCs/>
          <w:color w:val="0B7984"/>
          <w:sz w:val="28"/>
          <w:szCs w:val="28"/>
          <w:lang w:val="en-GB"/>
        </w:rPr>
      </w:pPr>
      <w:r w:rsidRPr="00EA79F7">
        <w:rPr>
          <w:rFonts w:ascii="Arial" w:eastAsia="Arial" w:hAnsi="Arial" w:cs="Arial"/>
          <w:b/>
          <w:bCs/>
          <w:color w:val="0B7984"/>
          <w:sz w:val="28"/>
          <w:szCs w:val="28"/>
          <w:lang w:val="en-GB"/>
        </w:rPr>
        <w:t>Data Protection Policy</w:t>
      </w:r>
    </w:p>
    <w:p w14:paraId="7E911A56" w14:textId="77777777" w:rsidR="00E62935" w:rsidRPr="00EA79F7" w:rsidRDefault="00E62935" w:rsidP="00E62935">
      <w:pPr>
        <w:ind w:left="360"/>
        <w:jc w:val="both"/>
        <w:rPr>
          <w:rFonts w:ascii="Arial" w:eastAsia="Arial" w:hAnsi="Arial" w:cs="Arial"/>
          <w:b/>
          <w:bCs/>
          <w:color w:val="0B7984"/>
          <w:lang w:val="en-GB"/>
        </w:rPr>
      </w:pPr>
    </w:p>
    <w:p w14:paraId="1FAC4F87" w14:textId="77777777" w:rsidR="00E62935" w:rsidRPr="00EA79F7" w:rsidRDefault="00E62935" w:rsidP="00E62935">
      <w:pPr>
        <w:jc w:val="both"/>
        <w:rPr>
          <w:rFonts w:ascii="Arial" w:eastAsia="Arial" w:hAnsi="Arial" w:cs="Arial"/>
          <w:lang w:val="en-GB"/>
        </w:rPr>
      </w:pPr>
    </w:p>
    <w:p w14:paraId="3073B24E" w14:textId="77777777" w:rsidR="00E62935" w:rsidRPr="00EA79F7" w:rsidRDefault="00E62935" w:rsidP="00E62935">
      <w:pPr>
        <w:jc w:val="both"/>
        <w:rPr>
          <w:rFonts w:ascii="Arial" w:eastAsia="Arial" w:hAnsi="Arial" w:cs="Arial"/>
          <w:b/>
          <w:bCs/>
          <w:color w:val="0B7984"/>
          <w:lang w:val="en-GB"/>
        </w:rPr>
      </w:pPr>
      <w:r w:rsidRPr="00EA79F7">
        <w:rPr>
          <w:rFonts w:ascii="Arial" w:eastAsia="Arial" w:hAnsi="Arial" w:cs="Arial"/>
          <w:b/>
          <w:bCs/>
          <w:color w:val="0B7984"/>
          <w:lang w:val="en-GB"/>
        </w:rPr>
        <w:t xml:space="preserve">Guidance Notes </w:t>
      </w:r>
    </w:p>
    <w:p w14:paraId="618C2004" w14:textId="77777777" w:rsidR="00E62935" w:rsidRPr="00EA79F7" w:rsidRDefault="00E62935" w:rsidP="00E62935">
      <w:pPr>
        <w:jc w:val="both"/>
        <w:rPr>
          <w:rFonts w:ascii="Arial" w:eastAsia="Arial" w:hAnsi="Arial" w:cs="Arial"/>
          <w:lang w:val="en-GB"/>
        </w:rPr>
      </w:pPr>
    </w:p>
    <w:p w14:paraId="57B536CF" w14:textId="77777777" w:rsidR="00E62935" w:rsidRPr="00EA79F7" w:rsidRDefault="00E62935" w:rsidP="00E62935">
      <w:pPr>
        <w:jc w:val="both"/>
        <w:rPr>
          <w:rFonts w:ascii="Arial" w:eastAsia="Arial" w:hAnsi="Arial" w:cs="Arial"/>
          <w:lang w:val="en-GB"/>
        </w:rPr>
      </w:pPr>
      <w:r w:rsidRPr="00EA79F7">
        <w:rPr>
          <w:rFonts w:ascii="Arial" w:eastAsia="Arial" w:hAnsi="Arial" w:cs="Arial"/>
          <w:lang w:val="en-GB"/>
        </w:rPr>
        <w:t xml:space="preserve">You should ensure this policy is written and regularly reviewed. </w:t>
      </w:r>
    </w:p>
    <w:p w14:paraId="5E04789E" w14:textId="77777777" w:rsidR="00E62935" w:rsidRPr="00EA79F7" w:rsidRDefault="00E62935" w:rsidP="00E62935">
      <w:pPr>
        <w:jc w:val="both"/>
        <w:rPr>
          <w:rFonts w:ascii="Arial" w:eastAsia="Arial" w:hAnsi="Arial" w:cs="Arial"/>
          <w:lang w:val="en-GB"/>
        </w:rPr>
      </w:pPr>
    </w:p>
    <w:p w14:paraId="6C9421EF" w14:textId="3E2618C6" w:rsidR="00E62935" w:rsidRDefault="00E62935" w:rsidP="00E62935">
      <w:pPr>
        <w:jc w:val="both"/>
        <w:rPr>
          <w:rFonts w:ascii="Arial" w:eastAsia="Arial" w:hAnsi="Arial" w:cs="Arial"/>
          <w:lang w:val="en-GB"/>
        </w:rPr>
      </w:pPr>
      <w:r w:rsidRPr="00EA79F7">
        <w:rPr>
          <w:rFonts w:ascii="Arial" w:eastAsia="Arial" w:hAnsi="Arial" w:cs="Arial"/>
          <w:lang w:val="en-GB"/>
        </w:rPr>
        <w:t>A chambers</w:t>
      </w:r>
      <w:r>
        <w:rPr>
          <w:rFonts w:ascii="Arial" w:eastAsia="Arial" w:hAnsi="Arial" w:cs="Arial"/>
          <w:lang w:val="en-GB"/>
        </w:rPr>
        <w:t>’</w:t>
      </w:r>
      <w:r w:rsidRPr="00EA79F7">
        <w:rPr>
          <w:rFonts w:ascii="Arial" w:eastAsia="Arial" w:hAnsi="Arial" w:cs="Arial"/>
          <w:lang w:val="en-GB"/>
        </w:rPr>
        <w:t xml:space="preserve"> </w:t>
      </w:r>
      <w:r>
        <w:rPr>
          <w:rFonts w:ascii="Arial" w:eastAsia="Arial" w:hAnsi="Arial" w:cs="Arial"/>
          <w:lang w:val="en-GB"/>
        </w:rPr>
        <w:t>D</w:t>
      </w:r>
      <w:r w:rsidRPr="00EA79F7">
        <w:rPr>
          <w:rFonts w:ascii="Arial" w:eastAsia="Arial" w:hAnsi="Arial" w:cs="Arial"/>
          <w:lang w:val="en-GB"/>
        </w:rPr>
        <w:t xml:space="preserve">ata </w:t>
      </w:r>
      <w:r>
        <w:rPr>
          <w:rFonts w:ascii="Arial" w:eastAsia="Arial" w:hAnsi="Arial" w:cs="Arial"/>
          <w:lang w:val="en-GB"/>
        </w:rPr>
        <w:t>P</w:t>
      </w:r>
      <w:r w:rsidRPr="00EA79F7">
        <w:rPr>
          <w:rFonts w:ascii="Arial" w:eastAsia="Arial" w:hAnsi="Arial" w:cs="Arial"/>
          <w:lang w:val="en-GB"/>
        </w:rPr>
        <w:t xml:space="preserve">rotection </w:t>
      </w:r>
      <w:r>
        <w:rPr>
          <w:rFonts w:ascii="Arial" w:eastAsia="Arial" w:hAnsi="Arial" w:cs="Arial"/>
          <w:lang w:val="en-GB"/>
        </w:rPr>
        <w:t>P</w:t>
      </w:r>
      <w:r w:rsidRPr="00EA79F7">
        <w:rPr>
          <w:rFonts w:ascii="Arial" w:eastAsia="Arial" w:hAnsi="Arial" w:cs="Arial"/>
          <w:lang w:val="en-GB"/>
        </w:rPr>
        <w:t>olicy is a completely different policy</w:t>
      </w:r>
      <w:r>
        <w:rPr>
          <w:rFonts w:ascii="Arial" w:eastAsia="Arial" w:hAnsi="Arial" w:cs="Arial"/>
          <w:lang w:val="en-GB"/>
        </w:rPr>
        <w:t xml:space="preserve"> from your own</w:t>
      </w:r>
      <w:r w:rsidRPr="00EA79F7">
        <w:rPr>
          <w:rFonts w:ascii="Arial" w:eastAsia="Arial" w:hAnsi="Arial" w:cs="Arial"/>
          <w:lang w:val="en-GB"/>
        </w:rPr>
        <w:t>. It does not protect you or your practice</w:t>
      </w:r>
      <w:r>
        <w:rPr>
          <w:rFonts w:ascii="Arial" w:eastAsia="Arial" w:hAnsi="Arial" w:cs="Arial"/>
          <w:lang w:val="en-GB"/>
        </w:rPr>
        <w:t>;</w:t>
      </w:r>
      <w:r w:rsidRPr="00EA79F7">
        <w:rPr>
          <w:rFonts w:ascii="Arial" w:eastAsia="Arial" w:hAnsi="Arial" w:cs="Arial"/>
          <w:lang w:val="en-GB"/>
        </w:rPr>
        <w:t xml:space="preserve"> it protects chambers in its own role as a data controller. Do not assume because </w:t>
      </w:r>
      <w:r>
        <w:rPr>
          <w:rFonts w:ascii="Arial" w:eastAsia="Arial" w:hAnsi="Arial" w:cs="Arial"/>
          <w:lang w:val="en-GB"/>
        </w:rPr>
        <w:t xml:space="preserve">your </w:t>
      </w:r>
      <w:r w:rsidRPr="00EA79F7">
        <w:rPr>
          <w:rFonts w:ascii="Arial" w:eastAsia="Arial" w:hAnsi="Arial" w:cs="Arial"/>
          <w:lang w:val="en-GB"/>
        </w:rPr>
        <w:t xml:space="preserve">chambers </w:t>
      </w:r>
      <w:proofErr w:type="gramStart"/>
      <w:r w:rsidRPr="00EA79F7">
        <w:rPr>
          <w:rFonts w:ascii="Arial" w:eastAsia="Arial" w:hAnsi="Arial" w:cs="Arial"/>
          <w:lang w:val="en-GB"/>
        </w:rPr>
        <w:t>has</w:t>
      </w:r>
      <w:proofErr w:type="gramEnd"/>
      <w:r w:rsidRPr="00EA79F7">
        <w:rPr>
          <w:rFonts w:ascii="Arial" w:eastAsia="Arial" w:hAnsi="Arial" w:cs="Arial"/>
          <w:lang w:val="en-GB"/>
        </w:rPr>
        <w:t xml:space="preserve"> a </w:t>
      </w:r>
      <w:r>
        <w:rPr>
          <w:rFonts w:ascii="Arial" w:eastAsia="Arial" w:hAnsi="Arial" w:cs="Arial"/>
          <w:lang w:val="en-GB"/>
        </w:rPr>
        <w:t>D</w:t>
      </w:r>
      <w:r w:rsidRPr="00EA79F7">
        <w:rPr>
          <w:rFonts w:ascii="Arial" w:eastAsia="Arial" w:hAnsi="Arial" w:cs="Arial"/>
          <w:lang w:val="en-GB"/>
        </w:rPr>
        <w:t xml:space="preserve">ata </w:t>
      </w:r>
      <w:r>
        <w:rPr>
          <w:rFonts w:ascii="Arial" w:eastAsia="Arial" w:hAnsi="Arial" w:cs="Arial"/>
          <w:lang w:val="en-GB"/>
        </w:rPr>
        <w:t>P</w:t>
      </w:r>
      <w:r w:rsidRPr="00EA79F7">
        <w:rPr>
          <w:rFonts w:ascii="Arial" w:eastAsia="Arial" w:hAnsi="Arial" w:cs="Arial"/>
          <w:lang w:val="en-GB"/>
        </w:rPr>
        <w:t xml:space="preserve">rotection </w:t>
      </w:r>
      <w:r>
        <w:rPr>
          <w:rFonts w:ascii="Arial" w:eastAsia="Arial" w:hAnsi="Arial" w:cs="Arial"/>
          <w:lang w:val="en-GB"/>
        </w:rPr>
        <w:t>P</w:t>
      </w:r>
      <w:r w:rsidRPr="00EA79F7">
        <w:rPr>
          <w:rFonts w:ascii="Arial" w:eastAsia="Arial" w:hAnsi="Arial" w:cs="Arial"/>
          <w:lang w:val="en-GB"/>
        </w:rPr>
        <w:t>olicy that you do</w:t>
      </w:r>
      <w:r>
        <w:rPr>
          <w:rFonts w:ascii="Arial" w:eastAsia="Arial" w:hAnsi="Arial" w:cs="Arial"/>
          <w:lang w:val="en-GB"/>
        </w:rPr>
        <w:t xml:space="preserve"> no</w:t>
      </w:r>
      <w:r w:rsidRPr="00EA79F7">
        <w:rPr>
          <w:rFonts w:ascii="Arial" w:eastAsia="Arial" w:hAnsi="Arial" w:cs="Arial"/>
          <w:lang w:val="en-GB"/>
        </w:rPr>
        <w:t>t need one.</w:t>
      </w:r>
    </w:p>
    <w:p w14:paraId="56913826" w14:textId="77777777" w:rsidR="00FB5B1D" w:rsidRPr="00EA79F7" w:rsidRDefault="00FB5B1D" w:rsidP="00E62935">
      <w:pPr>
        <w:jc w:val="both"/>
        <w:rPr>
          <w:rFonts w:ascii="Arial" w:eastAsia="Arial" w:hAnsi="Arial" w:cs="Arial"/>
          <w:lang w:val="en-GB"/>
        </w:rPr>
      </w:pPr>
    </w:p>
    <w:p w14:paraId="302C9059" w14:textId="580D756E" w:rsidR="00E62935" w:rsidRDefault="00E62935"/>
    <w:p w14:paraId="30571AA0" w14:textId="77777777" w:rsidR="00004EEC" w:rsidRPr="00EA79F7" w:rsidRDefault="00004EEC" w:rsidP="00004EEC">
      <w:pPr>
        <w:jc w:val="both"/>
        <w:rPr>
          <w:rFonts w:ascii="Arial" w:eastAsia="Arial" w:hAnsi="Arial" w:cs="Arial"/>
          <w:b/>
          <w:bCs/>
          <w:color w:val="0B7984"/>
          <w:lang w:val="en-GB"/>
        </w:rPr>
      </w:pPr>
      <w:r>
        <w:rPr>
          <w:rFonts w:ascii="Arial" w:eastAsia="Arial" w:hAnsi="Arial" w:cs="Arial"/>
          <w:b/>
          <w:bCs/>
          <w:color w:val="0B7984"/>
          <w:lang w:val="en-GB"/>
        </w:rPr>
        <w:t>2021 Update</w:t>
      </w:r>
    </w:p>
    <w:p w14:paraId="18A52659" w14:textId="77777777" w:rsidR="00004EEC" w:rsidRDefault="00004EEC" w:rsidP="00004EEC">
      <w:pPr>
        <w:jc w:val="both"/>
        <w:rPr>
          <w:rFonts w:ascii="Arial" w:eastAsia="Arial" w:hAnsi="Arial" w:cs="Arial"/>
          <w:color w:val="000000" w:themeColor="text1"/>
          <w:lang w:val="en-GB"/>
        </w:rPr>
      </w:pPr>
    </w:p>
    <w:p w14:paraId="12BCDCFB" w14:textId="77777777" w:rsidR="00004EEC" w:rsidRPr="000D5D84" w:rsidRDefault="00004EEC" w:rsidP="00004EEC">
      <w:pPr>
        <w:pStyle w:val="paragraph"/>
        <w:spacing w:before="0" w:beforeAutospacing="0" w:after="0" w:afterAutospacing="0"/>
        <w:jc w:val="both"/>
        <w:textAlignment w:val="baseline"/>
        <w:rPr>
          <w:rFonts w:ascii="Segoe UI" w:hAnsi="Segoe UI" w:cs="Segoe UI"/>
          <w:color w:val="000000" w:themeColor="text1"/>
          <w:sz w:val="18"/>
          <w:szCs w:val="18"/>
        </w:rPr>
      </w:pPr>
      <w:r w:rsidRPr="000D5D84">
        <w:rPr>
          <w:rStyle w:val="normaltextrun"/>
          <w:rFonts w:ascii="Arial" w:hAnsi="Arial" w:cs="Arial"/>
          <w:color w:val="000000" w:themeColor="text1"/>
        </w:rPr>
        <w:t>This template has been reviewed and additional information has been included:</w:t>
      </w:r>
      <w:r w:rsidRPr="000D5D84">
        <w:rPr>
          <w:rStyle w:val="eop"/>
          <w:rFonts w:ascii="Arial" w:hAnsi="Arial" w:cs="Arial"/>
          <w:color w:val="000000" w:themeColor="text1"/>
        </w:rPr>
        <w:t> </w:t>
      </w:r>
    </w:p>
    <w:p w14:paraId="727648F2" w14:textId="77777777" w:rsidR="00004EEC" w:rsidRPr="000D5D84" w:rsidRDefault="00004EEC" w:rsidP="00004EEC">
      <w:pPr>
        <w:pStyle w:val="paragraph"/>
        <w:spacing w:before="0" w:beforeAutospacing="0" w:after="0" w:afterAutospacing="0"/>
        <w:jc w:val="both"/>
        <w:textAlignment w:val="baseline"/>
        <w:rPr>
          <w:rFonts w:ascii="Segoe UI" w:hAnsi="Segoe UI" w:cs="Segoe UI"/>
          <w:color w:val="000000" w:themeColor="text1"/>
          <w:sz w:val="18"/>
          <w:szCs w:val="18"/>
        </w:rPr>
      </w:pPr>
      <w:r w:rsidRPr="000D5D84">
        <w:rPr>
          <w:rStyle w:val="eop"/>
          <w:rFonts w:ascii="Arial" w:hAnsi="Arial" w:cs="Arial"/>
          <w:color w:val="000000" w:themeColor="text1"/>
        </w:rPr>
        <w:t> </w:t>
      </w:r>
    </w:p>
    <w:p w14:paraId="3ED95BDB" w14:textId="099CCF78" w:rsidR="00004EEC" w:rsidRPr="000D5D84" w:rsidRDefault="00004EEC" w:rsidP="00445D8A">
      <w:pPr>
        <w:pStyle w:val="paragraph"/>
        <w:spacing w:before="0" w:beforeAutospacing="0" w:after="0" w:afterAutospacing="0"/>
        <w:textAlignment w:val="baseline"/>
        <w:rPr>
          <w:rFonts w:ascii="Segoe UI" w:hAnsi="Segoe UI" w:cs="Segoe UI"/>
          <w:color w:val="000000" w:themeColor="text1"/>
          <w:sz w:val="18"/>
          <w:szCs w:val="18"/>
        </w:rPr>
      </w:pPr>
      <w:r w:rsidRPr="000D5D84">
        <w:rPr>
          <w:rStyle w:val="normaltextrun"/>
          <w:rFonts w:ascii="Arial" w:hAnsi="Arial" w:cs="Arial"/>
          <w:color w:val="000000" w:themeColor="text1"/>
        </w:rPr>
        <w:t xml:space="preserve">Introduction: An additional role setting out your role as a processor </w:t>
      </w:r>
      <w:r w:rsidR="00445D8A">
        <w:rPr>
          <w:rStyle w:val="normaltextrun"/>
          <w:rFonts w:ascii="Arial" w:hAnsi="Arial" w:cs="Arial"/>
          <w:color w:val="000000" w:themeColor="text1"/>
        </w:rPr>
        <w:t xml:space="preserve">for </w:t>
      </w:r>
      <w:r w:rsidR="00F763B1" w:rsidRPr="000D5D84">
        <w:rPr>
          <w:rStyle w:val="normaltextrun"/>
          <w:rFonts w:ascii="Arial" w:hAnsi="Arial" w:cs="Arial"/>
          <w:color w:val="000000" w:themeColor="text1"/>
        </w:rPr>
        <w:t>c</w:t>
      </w:r>
      <w:r w:rsidRPr="000D5D84">
        <w:rPr>
          <w:rStyle w:val="normaltextrun"/>
          <w:rFonts w:ascii="Arial" w:hAnsi="Arial" w:cs="Arial"/>
          <w:color w:val="000000" w:themeColor="text1"/>
        </w:rPr>
        <w:t>hambers</w:t>
      </w:r>
      <w:r w:rsidR="00F763B1" w:rsidRPr="000D5D84">
        <w:rPr>
          <w:rStyle w:val="normaltextrun"/>
          <w:rFonts w:ascii="Arial" w:hAnsi="Arial" w:cs="Arial"/>
          <w:color w:val="000000" w:themeColor="text1"/>
        </w:rPr>
        <w:t>’</w:t>
      </w:r>
      <w:r w:rsidRPr="000D5D84">
        <w:rPr>
          <w:rStyle w:val="normaltextrun"/>
          <w:rFonts w:ascii="Arial" w:hAnsi="Arial" w:cs="Arial"/>
          <w:color w:val="000000" w:themeColor="text1"/>
        </w:rPr>
        <w:t> data</w:t>
      </w:r>
      <w:r w:rsidR="00F763B1" w:rsidRPr="000D5D84">
        <w:rPr>
          <w:rStyle w:val="normaltextrun"/>
          <w:rFonts w:ascii="Arial" w:hAnsi="Arial" w:cs="Arial"/>
          <w:color w:val="000000" w:themeColor="text1"/>
        </w:rPr>
        <w:t>.</w:t>
      </w:r>
      <w:r w:rsidRPr="000D5D84">
        <w:rPr>
          <w:rStyle w:val="eop"/>
          <w:rFonts w:ascii="Arial" w:hAnsi="Arial" w:cs="Arial"/>
          <w:color w:val="000000" w:themeColor="text1"/>
        </w:rPr>
        <w:t> </w:t>
      </w:r>
    </w:p>
    <w:p w14:paraId="33A5C8C9" w14:textId="77777777" w:rsidR="00004EEC" w:rsidRPr="000D5D84" w:rsidRDefault="00004EEC" w:rsidP="00004EEC">
      <w:pPr>
        <w:pStyle w:val="paragraph"/>
        <w:spacing w:before="0" w:beforeAutospacing="0" w:after="0" w:afterAutospacing="0"/>
        <w:jc w:val="both"/>
        <w:textAlignment w:val="baseline"/>
        <w:rPr>
          <w:rFonts w:ascii="Segoe UI" w:hAnsi="Segoe UI" w:cs="Segoe UI"/>
          <w:color w:val="000000" w:themeColor="text1"/>
          <w:sz w:val="18"/>
          <w:szCs w:val="18"/>
        </w:rPr>
      </w:pPr>
      <w:r w:rsidRPr="000D5D84">
        <w:rPr>
          <w:rStyle w:val="eop"/>
          <w:rFonts w:ascii="Arial" w:hAnsi="Arial" w:cs="Arial"/>
          <w:color w:val="000000" w:themeColor="text1"/>
        </w:rPr>
        <w:t> </w:t>
      </w:r>
    </w:p>
    <w:p w14:paraId="7A1493E5" w14:textId="5F047626" w:rsidR="00004EEC" w:rsidRPr="000D5D84" w:rsidRDefault="00004EEC" w:rsidP="00445D8A">
      <w:pPr>
        <w:pStyle w:val="paragraph"/>
        <w:spacing w:before="0" w:beforeAutospacing="0" w:after="0" w:afterAutospacing="0"/>
        <w:textAlignment w:val="baseline"/>
        <w:rPr>
          <w:rFonts w:ascii="Segoe UI" w:hAnsi="Segoe UI" w:cs="Segoe UI"/>
          <w:color w:val="000000" w:themeColor="text1"/>
          <w:sz w:val="18"/>
          <w:szCs w:val="18"/>
        </w:rPr>
      </w:pPr>
      <w:r w:rsidRPr="000D5D84">
        <w:rPr>
          <w:rStyle w:val="normaltextrun"/>
          <w:rFonts w:ascii="Arial" w:hAnsi="Arial" w:cs="Arial"/>
          <w:color w:val="000000" w:themeColor="text1"/>
        </w:rPr>
        <w:t>Data Protection</w:t>
      </w:r>
      <w:r w:rsidR="002E174A" w:rsidRPr="000D5D84">
        <w:rPr>
          <w:rStyle w:val="normaltextrun"/>
          <w:rFonts w:ascii="Arial" w:hAnsi="Arial" w:cs="Arial"/>
          <w:color w:val="000000" w:themeColor="text1"/>
        </w:rPr>
        <w:t xml:space="preserve"> </w:t>
      </w:r>
      <w:r w:rsidRPr="000D5D84">
        <w:rPr>
          <w:rStyle w:val="normaltextrun"/>
          <w:rFonts w:ascii="Arial" w:hAnsi="Arial" w:cs="Arial"/>
          <w:color w:val="000000" w:themeColor="text1"/>
        </w:rPr>
        <w:t>Law: Additional information relating to the processing of special category data and criminal offence data have been included. Where this is relevant to your practice this should be inserted into your existing policy</w:t>
      </w:r>
      <w:r w:rsidR="000D5D84" w:rsidRPr="000D5D84">
        <w:rPr>
          <w:rStyle w:val="eop"/>
          <w:rFonts w:ascii="Arial" w:hAnsi="Arial" w:cs="Arial"/>
          <w:color w:val="000000" w:themeColor="text1"/>
        </w:rPr>
        <w:t>.</w:t>
      </w:r>
    </w:p>
    <w:p w14:paraId="027A9FF9" w14:textId="77777777" w:rsidR="00004EEC" w:rsidRPr="000D5D84" w:rsidRDefault="00004EEC" w:rsidP="00004EEC">
      <w:pPr>
        <w:pStyle w:val="paragraph"/>
        <w:spacing w:before="0" w:beforeAutospacing="0" w:after="0" w:afterAutospacing="0"/>
        <w:jc w:val="both"/>
        <w:textAlignment w:val="baseline"/>
        <w:rPr>
          <w:rFonts w:ascii="Segoe UI" w:hAnsi="Segoe UI" w:cs="Segoe UI"/>
          <w:color w:val="000000" w:themeColor="text1"/>
          <w:sz w:val="18"/>
          <w:szCs w:val="18"/>
        </w:rPr>
      </w:pPr>
      <w:r w:rsidRPr="000D5D84">
        <w:rPr>
          <w:rStyle w:val="eop"/>
          <w:rFonts w:ascii="Arial" w:hAnsi="Arial" w:cs="Arial"/>
          <w:color w:val="000000" w:themeColor="text1"/>
        </w:rPr>
        <w:t> </w:t>
      </w:r>
    </w:p>
    <w:p w14:paraId="3557B699" w14:textId="4179809A" w:rsidR="00004EEC" w:rsidRDefault="00004EEC" w:rsidP="00004EEC">
      <w:pPr>
        <w:pStyle w:val="paragraph"/>
        <w:spacing w:before="0" w:beforeAutospacing="0" w:after="0" w:afterAutospacing="0"/>
        <w:jc w:val="both"/>
        <w:textAlignment w:val="baseline"/>
        <w:rPr>
          <w:rStyle w:val="eop"/>
          <w:rFonts w:ascii="Arial" w:hAnsi="Arial" w:cs="Arial"/>
          <w:color w:val="000000" w:themeColor="text1"/>
        </w:rPr>
      </w:pPr>
      <w:r w:rsidRPr="000D5D84">
        <w:rPr>
          <w:rStyle w:val="normaltextrun"/>
          <w:rFonts w:ascii="Arial" w:hAnsi="Arial" w:cs="Arial"/>
          <w:color w:val="000000" w:themeColor="text1"/>
        </w:rPr>
        <w:t>An additional section</w:t>
      </w:r>
      <w:r w:rsidR="002E174A" w:rsidRPr="000D5D84">
        <w:rPr>
          <w:rStyle w:val="normaltextrun"/>
          <w:rFonts w:ascii="Arial" w:hAnsi="Arial" w:cs="Arial"/>
          <w:color w:val="000000" w:themeColor="text1"/>
        </w:rPr>
        <w:t xml:space="preserve"> </w:t>
      </w:r>
      <w:r w:rsidRPr="000D5D84">
        <w:rPr>
          <w:rStyle w:val="normaltextrun"/>
          <w:rFonts w:ascii="Arial" w:hAnsi="Arial" w:cs="Arial"/>
          <w:color w:val="000000" w:themeColor="text1"/>
        </w:rPr>
        <w:t>on handling Data Breaches has also been included</w:t>
      </w:r>
      <w:r w:rsidR="000D5D84" w:rsidRPr="000D5D84">
        <w:rPr>
          <w:rStyle w:val="normaltextrun"/>
          <w:rFonts w:ascii="Arial" w:hAnsi="Arial" w:cs="Arial"/>
          <w:color w:val="000000" w:themeColor="text1"/>
        </w:rPr>
        <w:t>.</w:t>
      </w:r>
      <w:r w:rsidRPr="000D5D84">
        <w:rPr>
          <w:rStyle w:val="eop"/>
          <w:rFonts w:ascii="Arial" w:hAnsi="Arial" w:cs="Arial"/>
          <w:color w:val="000000" w:themeColor="text1"/>
        </w:rPr>
        <w:t> </w:t>
      </w:r>
    </w:p>
    <w:p w14:paraId="6D475907" w14:textId="652F4D83" w:rsidR="001848CE" w:rsidRDefault="001848CE" w:rsidP="00004EEC">
      <w:pPr>
        <w:pStyle w:val="paragraph"/>
        <w:spacing w:before="0" w:beforeAutospacing="0" w:after="0" w:afterAutospacing="0"/>
        <w:jc w:val="both"/>
        <w:textAlignment w:val="baseline"/>
        <w:rPr>
          <w:rStyle w:val="eop"/>
          <w:rFonts w:ascii="Arial" w:hAnsi="Arial" w:cs="Arial"/>
          <w:color w:val="000000" w:themeColor="text1"/>
        </w:rPr>
      </w:pPr>
    </w:p>
    <w:p w14:paraId="62BD910D" w14:textId="50C36149" w:rsidR="001848CE" w:rsidRPr="000D5D84" w:rsidRDefault="001848CE" w:rsidP="00004EEC">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rFonts w:ascii="Arial" w:hAnsi="Arial" w:cs="Arial"/>
          <w:color w:val="000000" w:themeColor="text1"/>
        </w:rPr>
        <w:t>This template has also been amended to reference the tran</w:t>
      </w:r>
      <w:r w:rsidR="0005351D">
        <w:rPr>
          <w:rStyle w:val="eop"/>
          <w:rFonts w:ascii="Arial" w:hAnsi="Arial" w:cs="Arial"/>
          <w:color w:val="000000" w:themeColor="text1"/>
        </w:rPr>
        <w:t>s</w:t>
      </w:r>
      <w:r>
        <w:rPr>
          <w:rStyle w:val="eop"/>
          <w:rFonts w:ascii="Arial" w:hAnsi="Arial" w:cs="Arial"/>
          <w:color w:val="000000" w:themeColor="text1"/>
        </w:rPr>
        <w:t>fer of data out of the UK rather than the EEA.</w:t>
      </w:r>
    </w:p>
    <w:p w14:paraId="175EF12D" w14:textId="77777777" w:rsidR="00004EEC" w:rsidRDefault="00004EEC"/>
    <w:p w14:paraId="31316E3D" w14:textId="505EDD72" w:rsidR="00E62935" w:rsidRDefault="00E62935"/>
    <w:p w14:paraId="62623C99" w14:textId="6DBB9FC8" w:rsidR="00E62935" w:rsidRDefault="00E62935"/>
    <w:p w14:paraId="51EDB291" w14:textId="26E848B5" w:rsidR="00E62935" w:rsidRDefault="00E62935"/>
    <w:p w14:paraId="383A0E0A" w14:textId="263957A6" w:rsidR="00E62935" w:rsidRDefault="00E62935"/>
    <w:p w14:paraId="00E42FC2" w14:textId="4D08DEA5" w:rsidR="00E62935" w:rsidRDefault="00E62935"/>
    <w:p w14:paraId="6852507C" w14:textId="38E6839B" w:rsidR="00E62935" w:rsidRDefault="00E62935"/>
    <w:p w14:paraId="7E53B3FC" w14:textId="6C2CD337" w:rsidR="00E62935" w:rsidRDefault="00E62935"/>
    <w:p w14:paraId="0EAFCAD0" w14:textId="09043B59" w:rsidR="00E62935" w:rsidRDefault="00E62935"/>
    <w:p w14:paraId="02657823" w14:textId="09BE900A" w:rsidR="00E62935" w:rsidRDefault="00E62935"/>
    <w:p w14:paraId="6EA88163" w14:textId="517894D0" w:rsidR="00E62935" w:rsidRDefault="00E62935"/>
    <w:p w14:paraId="19F1C2CF" w14:textId="6ACB5178" w:rsidR="00E62935" w:rsidRDefault="00E62935"/>
    <w:p w14:paraId="1501535F" w14:textId="6EE810D7" w:rsidR="00E62935" w:rsidRDefault="00E62935"/>
    <w:p w14:paraId="57DB0430" w14:textId="083C777D" w:rsidR="00E62935" w:rsidRDefault="00E62935"/>
    <w:p w14:paraId="12C0A5EB" w14:textId="03A9E1FF" w:rsidR="00E62935" w:rsidRDefault="00E62935"/>
    <w:p w14:paraId="274F9AE7" w14:textId="33F64A4A" w:rsidR="00E62935" w:rsidRDefault="00E62935"/>
    <w:p w14:paraId="0A8CBF78" w14:textId="549A161D" w:rsidR="00E62935" w:rsidRDefault="00E62935"/>
    <w:p w14:paraId="364F473A" w14:textId="1A6C5D1B" w:rsidR="00E62935" w:rsidRDefault="00E62935"/>
    <w:p w14:paraId="4A3C90E7" w14:textId="108FBB52" w:rsidR="00E62935" w:rsidRDefault="00E62935"/>
    <w:p w14:paraId="7512049D" w14:textId="4F47F458" w:rsidR="00E62935" w:rsidRDefault="00E62935"/>
    <w:p w14:paraId="1675B0CF" w14:textId="3C0CAAB3" w:rsidR="00E62935" w:rsidRDefault="00E62935"/>
    <w:p w14:paraId="4CFD6307" w14:textId="2FCCE0C1" w:rsidR="00E62935" w:rsidRDefault="00E62935"/>
    <w:p w14:paraId="61D72474" w14:textId="159E55E7" w:rsidR="00E62935" w:rsidRDefault="00E62935"/>
    <w:p w14:paraId="765237A3" w14:textId="4B2D554F" w:rsidR="00E62935" w:rsidRDefault="00E62935"/>
    <w:p w14:paraId="14BA1CE5" w14:textId="2E3CEA6C" w:rsidR="00E62935" w:rsidRDefault="00E62935"/>
    <w:p w14:paraId="1EB31EA8" w14:textId="77777777" w:rsidR="0082526C" w:rsidRPr="00EA79F7" w:rsidRDefault="0082526C" w:rsidP="0082526C">
      <w:pPr>
        <w:jc w:val="both"/>
        <w:rPr>
          <w:rFonts w:ascii="Arial" w:hAnsi="Arial" w:cs="Arial"/>
          <w:b/>
          <w:bCs/>
          <w:color w:val="0B7984"/>
          <w:lang w:val="en-GB"/>
        </w:rPr>
      </w:pPr>
      <w:r w:rsidRPr="00EA79F7">
        <w:rPr>
          <w:rFonts w:ascii="Arial" w:hAnsi="Arial" w:cs="Arial"/>
          <w:b/>
          <w:bCs/>
          <w:color w:val="0B7984"/>
          <w:lang w:val="en-GB"/>
        </w:rPr>
        <w:t>DATA PROTECTION POLICY OF:</w:t>
      </w:r>
    </w:p>
    <w:p w14:paraId="58ABD9B0" w14:textId="77777777" w:rsidR="0082526C" w:rsidRPr="00EA79F7" w:rsidRDefault="0082526C" w:rsidP="0082526C">
      <w:pPr>
        <w:jc w:val="both"/>
        <w:rPr>
          <w:rFonts w:ascii="Arial" w:eastAsia="Arial" w:hAnsi="Arial" w:cs="Arial"/>
          <w:lang w:val="en-GB"/>
        </w:rPr>
      </w:pPr>
    </w:p>
    <w:p w14:paraId="53CB19CA" w14:textId="4AFA4185" w:rsidR="0082526C" w:rsidRPr="00EA79F7" w:rsidRDefault="00221435" w:rsidP="0082526C">
      <w:pPr>
        <w:jc w:val="both"/>
        <w:rPr>
          <w:rFonts w:ascii="Arial" w:hAnsi="Arial" w:cs="Arial"/>
          <w:b/>
          <w:bCs/>
          <w:lang w:val="en-GB"/>
        </w:rPr>
      </w:pPr>
      <w:r w:rsidRPr="00221435">
        <w:rPr>
          <w:rFonts w:ascii="Arial" w:hAnsi="Arial" w:cs="Arial"/>
          <w:b/>
          <w:bCs/>
          <w:lang w:val="en-GB"/>
        </w:rPr>
        <w:t>Previn Jagutpal</w:t>
      </w:r>
    </w:p>
    <w:p w14:paraId="31A946F5" w14:textId="77777777" w:rsidR="0082526C" w:rsidRPr="00EA79F7" w:rsidRDefault="0082526C" w:rsidP="0082526C">
      <w:pPr>
        <w:jc w:val="both"/>
        <w:rPr>
          <w:rFonts w:ascii="Arial" w:hAnsi="Arial" w:cs="Arial"/>
          <w:b/>
          <w:bCs/>
          <w:lang w:val="en-GB"/>
        </w:rPr>
      </w:pPr>
    </w:p>
    <w:p w14:paraId="4613E00C" w14:textId="0A4BB7EE" w:rsidR="0082526C" w:rsidRPr="00EA79F7" w:rsidRDefault="00221435" w:rsidP="0082526C">
      <w:pPr>
        <w:jc w:val="both"/>
        <w:rPr>
          <w:rFonts w:ascii="Arial" w:hAnsi="Arial" w:cs="Arial"/>
          <w:b/>
          <w:bCs/>
          <w:lang w:val="en-GB"/>
        </w:rPr>
      </w:pPr>
      <w:r>
        <w:rPr>
          <w:rFonts w:ascii="Arial" w:hAnsi="Arial" w:cs="Arial"/>
          <w:b/>
          <w:bCs/>
          <w:lang w:val="en-GB"/>
        </w:rPr>
        <w:t xml:space="preserve">4 Brick Court </w:t>
      </w:r>
    </w:p>
    <w:p w14:paraId="03870B4C" w14:textId="77777777" w:rsidR="0082526C" w:rsidRPr="00EA79F7" w:rsidRDefault="0082526C" w:rsidP="0082526C">
      <w:pPr>
        <w:jc w:val="both"/>
        <w:rPr>
          <w:rFonts w:ascii="Arial" w:hAnsi="Arial" w:cs="Arial"/>
          <w:b/>
          <w:bCs/>
          <w:lang w:val="en-GB"/>
        </w:rPr>
      </w:pPr>
    </w:p>
    <w:p w14:paraId="3314E221" w14:textId="77777777" w:rsidR="00221435" w:rsidRPr="00221435" w:rsidRDefault="00221435" w:rsidP="00221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221435">
        <w:rPr>
          <w:rFonts w:eastAsia="Times New Roman"/>
          <w:bdr w:val="none" w:sz="0" w:space="0" w:color="auto"/>
          <w:lang w:val="en-GB" w:eastAsia="en-GB"/>
        </w:rPr>
        <w:t>Z1067590</w:t>
      </w:r>
    </w:p>
    <w:p w14:paraId="342D327C" w14:textId="77777777" w:rsidR="0082526C" w:rsidRPr="00EA79F7" w:rsidRDefault="0082526C" w:rsidP="0082526C">
      <w:pPr>
        <w:jc w:val="both"/>
        <w:rPr>
          <w:rFonts w:ascii="Arial" w:hAnsi="Arial" w:cs="Arial"/>
          <w:b/>
          <w:bCs/>
          <w:lang w:val="en-GB"/>
        </w:rPr>
      </w:pPr>
    </w:p>
    <w:p w14:paraId="44F68076" w14:textId="6089E74D" w:rsidR="0082526C" w:rsidRPr="00EA79F7" w:rsidRDefault="00221435" w:rsidP="0082526C">
      <w:pPr>
        <w:jc w:val="both"/>
        <w:rPr>
          <w:rFonts w:ascii="Arial" w:hAnsi="Arial" w:cs="Arial"/>
          <w:b/>
          <w:bCs/>
          <w:lang w:val="en-GB"/>
        </w:rPr>
      </w:pPr>
      <w:r>
        <w:rPr>
          <w:rFonts w:ascii="Arial" w:hAnsi="Arial" w:cs="Arial"/>
          <w:b/>
          <w:bCs/>
          <w:lang w:val="en-GB"/>
        </w:rPr>
        <w:t>14</w:t>
      </w:r>
      <w:r w:rsidRPr="00221435">
        <w:rPr>
          <w:rFonts w:ascii="Arial" w:hAnsi="Arial" w:cs="Arial"/>
          <w:b/>
          <w:bCs/>
          <w:vertAlign w:val="superscript"/>
          <w:lang w:val="en-GB"/>
        </w:rPr>
        <w:t>th</w:t>
      </w:r>
      <w:r>
        <w:rPr>
          <w:rFonts w:ascii="Arial" w:hAnsi="Arial" w:cs="Arial"/>
          <w:b/>
          <w:bCs/>
          <w:lang w:val="en-GB"/>
        </w:rPr>
        <w:t xml:space="preserve"> June 2022 </w:t>
      </w:r>
    </w:p>
    <w:p w14:paraId="3FAAF84C" w14:textId="77777777" w:rsidR="0082526C" w:rsidRPr="00EA79F7" w:rsidRDefault="0082526C" w:rsidP="0082526C">
      <w:pPr>
        <w:jc w:val="both"/>
        <w:rPr>
          <w:rFonts w:ascii="Arial" w:hAnsi="Arial" w:cs="Arial"/>
          <w:b/>
          <w:bCs/>
          <w:lang w:val="en-GB"/>
        </w:rPr>
      </w:pPr>
    </w:p>
    <w:p w14:paraId="1D0455C0" w14:textId="77777777" w:rsidR="0082526C" w:rsidRPr="00EA79F7" w:rsidRDefault="0082526C" w:rsidP="0082526C">
      <w:pPr>
        <w:jc w:val="both"/>
        <w:rPr>
          <w:rFonts w:ascii="Arial" w:hAnsi="Arial" w:cs="Arial"/>
          <w:b/>
          <w:bCs/>
          <w:lang w:val="en-GB"/>
        </w:rPr>
      </w:pPr>
    </w:p>
    <w:p w14:paraId="4A5A6DEE" w14:textId="496C2810" w:rsidR="0082526C" w:rsidRPr="00EA79F7" w:rsidRDefault="0082526C" w:rsidP="0082526C">
      <w:pPr>
        <w:jc w:val="both"/>
        <w:rPr>
          <w:rFonts w:ascii="Arial" w:hAnsi="Arial" w:cs="Arial"/>
          <w:b/>
          <w:bCs/>
          <w:lang w:val="en-GB"/>
        </w:rPr>
      </w:pPr>
      <w:r w:rsidRPr="00EA79F7">
        <w:rPr>
          <w:rFonts w:ascii="Arial" w:hAnsi="Arial" w:cs="Arial"/>
          <w:b/>
          <w:bCs/>
          <w:lang w:val="en-GB"/>
        </w:rPr>
        <w:t xml:space="preserve">Policy became operational on: </w:t>
      </w:r>
      <w:r w:rsidR="00221435">
        <w:rPr>
          <w:rFonts w:ascii="Arial" w:hAnsi="Arial" w:cs="Arial"/>
          <w:b/>
          <w:bCs/>
          <w:lang w:val="en-GB"/>
        </w:rPr>
        <w:t>14</w:t>
      </w:r>
      <w:r w:rsidR="00221435" w:rsidRPr="00221435">
        <w:rPr>
          <w:rFonts w:ascii="Arial" w:hAnsi="Arial" w:cs="Arial"/>
          <w:b/>
          <w:bCs/>
          <w:vertAlign w:val="superscript"/>
          <w:lang w:val="en-GB"/>
        </w:rPr>
        <w:t>th</w:t>
      </w:r>
      <w:r w:rsidR="00221435">
        <w:rPr>
          <w:rFonts w:ascii="Arial" w:hAnsi="Arial" w:cs="Arial"/>
          <w:b/>
          <w:bCs/>
          <w:lang w:val="en-GB"/>
        </w:rPr>
        <w:t xml:space="preserve"> June 2022 </w:t>
      </w:r>
    </w:p>
    <w:p w14:paraId="0A3832BC" w14:textId="77777777" w:rsidR="0082526C" w:rsidRPr="00EA79F7" w:rsidRDefault="0082526C" w:rsidP="0082526C">
      <w:pPr>
        <w:jc w:val="both"/>
        <w:rPr>
          <w:rFonts w:ascii="Arial" w:hAnsi="Arial" w:cs="Arial"/>
          <w:b/>
          <w:bCs/>
          <w:lang w:val="en-GB"/>
        </w:rPr>
      </w:pPr>
    </w:p>
    <w:p w14:paraId="28FEFFA9" w14:textId="56234E54" w:rsidR="0082526C" w:rsidRPr="00EA79F7" w:rsidRDefault="0082526C" w:rsidP="0082526C">
      <w:pPr>
        <w:jc w:val="both"/>
        <w:rPr>
          <w:rFonts w:ascii="Arial" w:hAnsi="Arial" w:cs="Arial"/>
          <w:b/>
          <w:bCs/>
          <w:lang w:val="en-GB"/>
        </w:rPr>
      </w:pPr>
      <w:r w:rsidRPr="00EA79F7">
        <w:rPr>
          <w:rFonts w:ascii="Arial" w:hAnsi="Arial" w:cs="Arial"/>
          <w:b/>
          <w:bCs/>
          <w:lang w:val="en-GB"/>
        </w:rPr>
        <w:t xml:space="preserve">Next </w:t>
      </w:r>
      <w:r>
        <w:rPr>
          <w:rFonts w:ascii="Arial" w:hAnsi="Arial" w:cs="Arial"/>
          <w:b/>
          <w:bCs/>
          <w:lang w:val="en-GB"/>
        </w:rPr>
        <w:t>r</w:t>
      </w:r>
      <w:r w:rsidRPr="00EA79F7">
        <w:rPr>
          <w:rFonts w:ascii="Arial" w:hAnsi="Arial" w:cs="Arial"/>
          <w:b/>
          <w:bCs/>
          <w:lang w:val="en-GB"/>
        </w:rPr>
        <w:t xml:space="preserve">eview date: </w:t>
      </w:r>
      <w:r w:rsidR="00221435">
        <w:rPr>
          <w:rFonts w:ascii="Arial" w:hAnsi="Arial" w:cs="Arial"/>
          <w:b/>
          <w:bCs/>
          <w:lang w:val="en-GB"/>
        </w:rPr>
        <w:t>13</w:t>
      </w:r>
      <w:r w:rsidR="00221435" w:rsidRPr="00221435">
        <w:rPr>
          <w:rFonts w:ascii="Arial" w:hAnsi="Arial" w:cs="Arial"/>
          <w:b/>
          <w:bCs/>
          <w:vertAlign w:val="superscript"/>
          <w:lang w:val="en-GB"/>
        </w:rPr>
        <w:t>th</w:t>
      </w:r>
      <w:r w:rsidR="00221435">
        <w:rPr>
          <w:rFonts w:ascii="Arial" w:hAnsi="Arial" w:cs="Arial"/>
          <w:b/>
          <w:bCs/>
          <w:lang w:val="en-GB"/>
        </w:rPr>
        <w:t xml:space="preserve"> June 2023</w:t>
      </w:r>
    </w:p>
    <w:p w14:paraId="59A2B40F" w14:textId="77777777" w:rsidR="0082526C" w:rsidRPr="00EA79F7" w:rsidRDefault="0082526C" w:rsidP="0082526C">
      <w:pPr>
        <w:jc w:val="both"/>
        <w:rPr>
          <w:rFonts w:ascii="Arial" w:hAnsi="Arial" w:cs="Arial"/>
          <w:b/>
          <w:bCs/>
          <w:lang w:val="en-GB"/>
        </w:rPr>
      </w:pPr>
      <w:r w:rsidRPr="00EA79F7">
        <w:rPr>
          <w:rFonts w:ascii="Arial" w:hAnsi="Arial" w:cs="Arial"/>
          <w:b/>
          <w:bCs/>
          <w:lang w:val="en-GB"/>
        </w:rPr>
        <w:br w:type="page"/>
      </w:r>
    </w:p>
    <w:p w14:paraId="61FD90B0" w14:textId="77777777" w:rsidR="00835556" w:rsidRDefault="00835556" w:rsidP="00835556">
      <w:pPr>
        <w:jc w:val="both"/>
        <w:rPr>
          <w:rFonts w:ascii="Arial" w:eastAsia="Arial" w:hAnsi="Arial" w:cs="Arial"/>
          <w:b/>
          <w:bCs/>
          <w:color w:val="0B7984"/>
          <w:lang w:val="en-GB"/>
        </w:rPr>
      </w:pPr>
    </w:p>
    <w:p w14:paraId="1A9E515C" w14:textId="68FD8C55" w:rsidR="00835556" w:rsidRPr="00EA79F7" w:rsidRDefault="00835556" w:rsidP="00835556">
      <w:pPr>
        <w:jc w:val="both"/>
        <w:rPr>
          <w:rFonts w:ascii="Arial" w:eastAsia="Arial" w:hAnsi="Arial" w:cs="Arial"/>
          <w:b/>
          <w:bCs/>
          <w:color w:val="0B7984"/>
          <w:lang w:val="en-GB"/>
        </w:rPr>
      </w:pPr>
      <w:r w:rsidRPr="00EA79F7">
        <w:rPr>
          <w:rFonts w:ascii="Arial" w:eastAsia="Arial" w:hAnsi="Arial" w:cs="Arial"/>
          <w:b/>
          <w:bCs/>
          <w:color w:val="0B7984"/>
          <w:lang w:val="en-GB"/>
        </w:rPr>
        <w:t>Data Protection Policy</w:t>
      </w:r>
    </w:p>
    <w:p w14:paraId="46A3EE05" w14:textId="77777777" w:rsidR="00835556" w:rsidRPr="00EA79F7" w:rsidRDefault="00835556" w:rsidP="00835556">
      <w:pPr>
        <w:jc w:val="both"/>
        <w:rPr>
          <w:rFonts w:ascii="Arial" w:eastAsia="Arial" w:hAnsi="Arial" w:cs="Arial"/>
          <w:b/>
          <w:bCs/>
          <w:color w:val="000000" w:themeColor="text1"/>
          <w:lang w:val="en-GB"/>
        </w:rPr>
      </w:pPr>
    </w:p>
    <w:p w14:paraId="19EF071E"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Introduction</w:t>
      </w:r>
    </w:p>
    <w:p w14:paraId="01F0C073" w14:textId="77777777" w:rsidR="00835556" w:rsidRPr="00EA79F7" w:rsidRDefault="00835556" w:rsidP="00835556">
      <w:pPr>
        <w:jc w:val="both"/>
        <w:rPr>
          <w:rFonts w:ascii="Arial" w:eastAsia="Arial" w:hAnsi="Arial" w:cs="Arial"/>
          <w:color w:val="000000" w:themeColor="text1"/>
          <w:lang w:val="en-GB"/>
        </w:rPr>
      </w:pPr>
    </w:p>
    <w:p w14:paraId="0C13B83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need to gather and use</w:t>
      </w:r>
      <w:r w:rsidRPr="00EA79F7">
        <w:rPr>
          <w:rFonts w:ascii="Arial" w:eastAsia="Arial" w:hAnsi="Arial" w:cs="Arial"/>
          <w:lang w:val="en-GB"/>
        </w:rPr>
        <w:t xml:space="preserve"> personal data </w:t>
      </w:r>
      <w:r w:rsidRPr="00EA79F7">
        <w:rPr>
          <w:rFonts w:ascii="Arial" w:eastAsia="Arial" w:hAnsi="Arial" w:cs="Arial"/>
          <w:color w:val="000000" w:themeColor="text1"/>
          <w:lang w:val="en-GB"/>
        </w:rPr>
        <w:t xml:space="preserve">about individuals </w:t>
      </w:r>
      <w:proofErr w:type="gramStart"/>
      <w:r w:rsidRPr="00EA79F7">
        <w:rPr>
          <w:rFonts w:ascii="Arial" w:eastAsia="Arial" w:hAnsi="Arial" w:cs="Arial"/>
          <w:color w:val="000000" w:themeColor="text1"/>
          <w:lang w:val="en-GB"/>
        </w:rPr>
        <w:t>in the course of</w:t>
      </w:r>
      <w:proofErr w:type="gramEnd"/>
      <w:r w:rsidRPr="00EA79F7">
        <w:rPr>
          <w:rFonts w:ascii="Arial" w:eastAsia="Arial" w:hAnsi="Arial" w:cs="Arial"/>
          <w:color w:val="000000" w:themeColor="text1"/>
          <w:lang w:val="en-GB"/>
        </w:rPr>
        <w:t xml:space="preserve"> my practice as a barrister, both for the provision of my professional services and to manage my practice. </w:t>
      </w:r>
    </w:p>
    <w:p w14:paraId="6B9012C4" w14:textId="77777777" w:rsidR="00835556" w:rsidRPr="00EA79F7" w:rsidRDefault="00835556" w:rsidP="00835556">
      <w:pPr>
        <w:jc w:val="both"/>
        <w:rPr>
          <w:rFonts w:ascii="Arial" w:eastAsia="Arial" w:hAnsi="Arial" w:cs="Arial"/>
          <w:color w:val="000000" w:themeColor="text1"/>
          <w:lang w:val="en-GB"/>
        </w:rPr>
      </w:pPr>
    </w:p>
    <w:p w14:paraId="112CDDC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process personal data relating to a range of individuals. In my capacity as data controller this may include, but is not limited to:</w:t>
      </w:r>
    </w:p>
    <w:p w14:paraId="014524A4" w14:textId="77777777" w:rsidR="00835556" w:rsidRPr="00EA79F7" w:rsidRDefault="00835556" w:rsidP="00835556">
      <w:pPr>
        <w:jc w:val="both"/>
        <w:rPr>
          <w:rFonts w:ascii="Arial" w:eastAsia="Arial" w:hAnsi="Arial" w:cs="Arial"/>
          <w:color w:val="000000" w:themeColor="text1"/>
          <w:lang w:val="en-GB"/>
        </w:rPr>
      </w:pPr>
    </w:p>
    <w:p w14:paraId="549B5908"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color w:val="000000" w:themeColor="text1"/>
          <w:lang w:val="en-GB"/>
        </w:rPr>
        <w:t>Clients</w:t>
      </w:r>
      <w:r w:rsidRPr="00EA79F7">
        <w:rPr>
          <w:rFonts w:ascii="Arial" w:hAnsi="Arial" w:cs="Arial"/>
          <w:lang w:val="en-GB"/>
        </w:rPr>
        <w:t xml:space="preserve"> (</w:t>
      </w:r>
      <w:r w:rsidRPr="00EA79F7">
        <w:rPr>
          <w:rFonts w:ascii="Arial" w:eastAsia="Arial" w:hAnsi="Arial" w:cs="Arial"/>
          <w:lang w:val="en-GB"/>
        </w:rPr>
        <w:t>whether instructed by a law firm or by direct access);</w:t>
      </w:r>
    </w:p>
    <w:p w14:paraId="66B35D40" w14:textId="75B919EA"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Suppliers and support services</w:t>
      </w:r>
      <w:r>
        <w:rPr>
          <w:rFonts w:ascii="Arial" w:eastAsia="Arial" w:hAnsi="Arial" w:cs="Arial"/>
          <w:lang w:val="en-GB"/>
        </w:rPr>
        <w:t>,</w:t>
      </w:r>
      <w:r w:rsidR="00221435">
        <w:rPr>
          <w:rFonts w:ascii="Arial" w:eastAsia="Arial" w:hAnsi="Arial" w:cs="Arial"/>
          <w:lang w:val="en-GB"/>
        </w:rPr>
        <w:t xml:space="preserve"> including 4 Brick Court</w:t>
      </w:r>
      <w:r w:rsidRPr="00EA79F7">
        <w:rPr>
          <w:rFonts w:ascii="Arial" w:eastAsia="Arial" w:hAnsi="Arial" w:cs="Arial"/>
          <w:lang w:val="en-GB"/>
        </w:rPr>
        <w:t xml:space="preserve"> and its employees;</w:t>
      </w:r>
    </w:p>
    <w:p w14:paraId="0A0D4149"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Business contacts;</w:t>
      </w:r>
    </w:p>
    <w:p w14:paraId="398E499D"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Employees; and </w:t>
      </w:r>
    </w:p>
    <w:p w14:paraId="22AAD970" w14:textId="7777777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Other people I have a professional relationship with or may need to contact. </w:t>
      </w:r>
    </w:p>
    <w:p w14:paraId="0F646985" w14:textId="77777777" w:rsidR="00835556" w:rsidRPr="00EA79F7" w:rsidRDefault="00835556" w:rsidP="00835556">
      <w:pPr>
        <w:jc w:val="both"/>
        <w:rPr>
          <w:rFonts w:ascii="Arial" w:eastAsia="Arial" w:hAnsi="Arial" w:cs="Arial"/>
          <w:lang w:val="en-GB"/>
        </w:rPr>
      </w:pPr>
    </w:p>
    <w:p w14:paraId="5B3EB751" w14:textId="77777777" w:rsidR="00835556" w:rsidRPr="00EA79F7" w:rsidRDefault="00835556" w:rsidP="00835556">
      <w:pPr>
        <w:jc w:val="both"/>
        <w:rPr>
          <w:rFonts w:ascii="Arial" w:eastAsia="Arial" w:hAnsi="Arial" w:cs="Arial"/>
          <w:lang w:val="en-GB"/>
        </w:rPr>
      </w:pPr>
    </w:p>
    <w:p w14:paraId="2D21213C" w14:textId="5971A08D"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On </w:t>
      </w:r>
      <w:proofErr w:type="gramStart"/>
      <w:r>
        <w:rPr>
          <w:rStyle w:val="normaltextrun"/>
          <w:rFonts w:ascii="Arial" w:hAnsi="Arial" w:cs="Arial"/>
        </w:rPr>
        <w:t>occasion</w:t>
      </w:r>
      <w:proofErr w:type="gramEnd"/>
      <w:r>
        <w:rPr>
          <w:rStyle w:val="normaltextrun"/>
          <w:rFonts w:ascii="Arial" w:hAnsi="Arial" w:cs="Arial"/>
        </w:rPr>
        <w:t xml:space="preserve"> I may sit on a chambers committee or have access to chambers-controlled personal information, e.g. staff information. Where I do so I will be acting in my capacity as data processor for chambers and will process personal data shared with me by chambers</w:t>
      </w:r>
      <w:r w:rsidR="00913643">
        <w:rPr>
          <w:rStyle w:val="normaltextrun"/>
          <w:rFonts w:ascii="Arial" w:hAnsi="Arial" w:cs="Arial"/>
        </w:rPr>
        <w:t>.</w:t>
      </w:r>
    </w:p>
    <w:p w14:paraId="6B04C1D4" w14:textId="77777777"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08CC359" w14:textId="77777777" w:rsidR="005B3318" w:rsidRDefault="005B3318" w:rsidP="005B33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This policy describes how this personal data must be collected, handled and stored to meet my data protection standards and to comply with the law.</w:t>
      </w:r>
      <w:r>
        <w:rPr>
          <w:rStyle w:val="eop"/>
          <w:rFonts w:ascii="Arial" w:hAnsi="Arial" w:cs="Arial"/>
          <w:color w:val="000000"/>
        </w:rPr>
        <w:t> </w:t>
      </w:r>
    </w:p>
    <w:p w14:paraId="12BB078C" w14:textId="5B39BA87" w:rsidR="00835556" w:rsidRDefault="00835556" w:rsidP="00835556">
      <w:pPr>
        <w:jc w:val="both"/>
        <w:rPr>
          <w:rFonts w:ascii="Arial" w:eastAsia="Arial" w:hAnsi="Arial" w:cs="Arial"/>
          <w:color w:val="000000" w:themeColor="text1"/>
          <w:lang w:val="en-GB"/>
        </w:rPr>
      </w:pPr>
    </w:p>
    <w:p w14:paraId="2C1D53DC" w14:textId="77777777" w:rsidR="00835556" w:rsidRPr="00EA79F7" w:rsidRDefault="00835556" w:rsidP="00835556">
      <w:pPr>
        <w:jc w:val="both"/>
        <w:rPr>
          <w:rFonts w:ascii="Arial" w:eastAsia="Arial" w:hAnsi="Arial" w:cs="Arial"/>
          <w:color w:val="000000" w:themeColor="text1"/>
          <w:lang w:val="en-GB"/>
        </w:rPr>
      </w:pPr>
    </w:p>
    <w:p w14:paraId="7C26FC2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Why this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olicy </w:t>
      </w:r>
      <w:r>
        <w:rPr>
          <w:rFonts w:ascii="Arial" w:eastAsia="Arial" w:hAnsi="Arial" w:cs="Arial"/>
          <w:b/>
          <w:bCs/>
          <w:color w:val="000000" w:themeColor="text1"/>
          <w:lang w:val="en-GB"/>
        </w:rPr>
        <w:t>e</w:t>
      </w:r>
      <w:r w:rsidRPr="00EA79F7">
        <w:rPr>
          <w:rFonts w:ascii="Arial" w:eastAsia="Arial" w:hAnsi="Arial" w:cs="Arial"/>
          <w:b/>
          <w:bCs/>
          <w:color w:val="000000" w:themeColor="text1"/>
          <w:lang w:val="en-GB"/>
        </w:rPr>
        <w:t>xists</w:t>
      </w:r>
    </w:p>
    <w:p w14:paraId="7EA37CB0" w14:textId="77777777" w:rsidR="00835556" w:rsidRPr="00EA79F7" w:rsidRDefault="00835556" w:rsidP="00835556">
      <w:pPr>
        <w:jc w:val="both"/>
        <w:rPr>
          <w:rFonts w:ascii="Arial" w:eastAsia="Arial" w:hAnsi="Arial" w:cs="Arial"/>
          <w:b/>
          <w:bCs/>
          <w:color w:val="0B7984"/>
          <w:lang w:val="en-GB"/>
        </w:rPr>
      </w:pPr>
    </w:p>
    <w:p w14:paraId="60F37222"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rotection </w:t>
      </w:r>
      <w:r>
        <w:rPr>
          <w:rFonts w:ascii="Arial" w:eastAsia="Arial" w:hAnsi="Arial" w:cs="Arial"/>
          <w:color w:val="000000" w:themeColor="text1"/>
          <w:lang w:val="en-GB"/>
        </w:rPr>
        <w:t>P</w:t>
      </w:r>
      <w:r w:rsidRPr="00EA79F7">
        <w:rPr>
          <w:rFonts w:ascii="Arial" w:eastAsia="Arial" w:hAnsi="Arial" w:cs="Arial"/>
          <w:color w:val="000000" w:themeColor="text1"/>
          <w:lang w:val="en-GB"/>
        </w:rPr>
        <w:t>olicy exists to ensure that I and any staff I may employ:</w:t>
      </w:r>
    </w:p>
    <w:p w14:paraId="766E687A" w14:textId="77777777" w:rsidR="00835556" w:rsidRPr="00EA79F7" w:rsidRDefault="00835556" w:rsidP="00835556">
      <w:pPr>
        <w:jc w:val="both"/>
        <w:rPr>
          <w:rFonts w:ascii="Arial" w:eastAsia="Arial" w:hAnsi="Arial" w:cs="Arial"/>
          <w:color w:val="000000" w:themeColor="text1"/>
          <w:lang w:val="en-GB"/>
        </w:rPr>
      </w:pPr>
    </w:p>
    <w:p w14:paraId="04AB0044"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Comply with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rotection law and implement robust data protection policies and procedures within their practice;</w:t>
      </w:r>
    </w:p>
    <w:p w14:paraId="2F35F291"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 the rights of all data subjects;</w:t>
      </w:r>
      <w:r w:rsidRPr="00EA79F7" w:rsidDel="00560189">
        <w:rPr>
          <w:rFonts w:ascii="Arial" w:eastAsia="Arial" w:hAnsi="Arial" w:cs="Arial"/>
          <w:color w:val="000000" w:themeColor="text1"/>
          <w:lang w:val="en-GB"/>
        </w:rPr>
        <w:t xml:space="preserve"> </w:t>
      </w:r>
    </w:p>
    <w:p w14:paraId="43A7718D"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Am open about how I store and process individuals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data;</w:t>
      </w:r>
    </w:p>
    <w:p w14:paraId="09BC1601" w14:textId="7777777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 my practice from the risks of a data breach.</w:t>
      </w:r>
    </w:p>
    <w:p w14:paraId="0FA4C76F" w14:textId="77777777" w:rsidR="00835556" w:rsidRPr="00EA79F7" w:rsidRDefault="00835556" w:rsidP="00835556">
      <w:pPr>
        <w:jc w:val="both"/>
        <w:rPr>
          <w:rFonts w:ascii="Arial" w:eastAsia="Arial" w:hAnsi="Arial" w:cs="Arial"/>
          <w:color w:val="000000" w:themeColor="text1"/>
          <w:lang w:val="en-GB"/>
        </w:rPr>
      </w:pPr>
    </w:p>
    <w:p w14:paraId="3F83A11A" w14:textId="77777777" w:rsidR="00835556" w:rsidRPr="00EA79F7" w:rsidRDefault="00835556" w:rsidP="00835556">
      <w:pPr>
        <w:jc w:val="both"/>
        <w:rPr>
          <w:rFonts w:ascii="Arial" w:eastAsia="Arial" w:hAnsi="Arial" w:cs="Arial"/>
          <w:color w:val="000000" w:themeColor="text1"/>
          <w:lang w:val="en-GB"/>
        </w:rPr>
      </w:pPr>
    </w:p>
    <w:p w14:paraId="37C829A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l</w:t>
      </w:r>
      <w:r w:rsidRPr="00EA79F7">
        <w:rPr>
          <w:rFonts w:ascii="Arial" w:eastAsia="Arial" w:hAnsi="Arial" w:cs="Arial"/>
          <w:b/>
          <w:bCs/>
          <w:color w:val="000000" w:themeColor="text1"/>
          <w:lang w:val="en-GB"/>
        </w:rPr>
        <w:t>aw</w:t>
      </w:r>
    </w:p>
    <w:p w14:paraId="14F1CE65" w14:textId="77777777" w:rsidR="00835556" w:rsidRPr="00EA79F7" w:rsidRDefault="00835556" w:rsidP="00835556">
      <w:pPr>
        <w:jc w:val="both"/>
        <w:rPr>
          <w:rFonts w:ascii="Arial" w:eastAsia="Arial" w:hAnsi="Arial" w:cs="Arial"/>
          <w:color w:val="000000" w:themeColor="text1"/>
          <w:lang w:val="en-GB"/>
        </w:rPr>
      </w:pPr>
    </w:p>
    <w:p w14:paraId="1B87C86B" w14:textId="79474120"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General Data Protection Regulation (</w:t>
      </w:r>
      <w:r w:rsidR="00C353A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r w:rsidRPr="00EA79F7">
        <w:rPr>
          <w:rFonts w:ascii="Arial" w:hAnsi="Arial" w:cs="Arial"/>
          <w:lang w:val="en-GB"/>
        </w:rPr>
        <w:t xml:space="preserve"> </w:t>
      </w:r>
      <w:r w:rsidRPr="00EA79F7">
        <w:rPr>
          <w:rFonts w:ascii="Arial" w:eastAsia="Arial" w:hAnsi="Arial" w:cs="Arial"/>
          <w:lang w:val="en-GB"/>
        </w:rPr>
        <w:t>and Data Protection Act 2018 d</w:t>
      </w:r>
      <w:r w:rsidRPr="00EA79F7">
        <w:rPr>
          <w:rFonts w:ascii="Arial" w:eastAsia="Arial" w:hAnsi="Arial" w:cs="Arial"/>
          <w:color w:val="000000" w:themeColor="text1"/>
          <w:lang w:val="en-GB"/>
        </w:rPr>
        <w:t>escribe how organisations must collect, handle and store personal information.</w:t>
      </w:r>
    </w:p>
    <w:p w14:paraId="43206E8A" w14:textId="77777777" w:rsidR="00835556" w:rsidRPr="00EA79F7" w:rsidRDefault="00835556" w:rsidP="00835556">
      <w:pPr>
        <w:jc w:val="both"/>
        <w:rPr>
          <w:rFonts w:ascii="Arial" w:eastAsia="Arial" w:hAnsi="Arial" w:cs="Arial"/>
          <w:color w:val="000000" w:themeColor="text1"/>
          <w:lang w:val="en-GB"/>
        </w:rPr>
      </w:pPr>
    </w:p>
    <w:p w14:paraId="4E3D6A6A"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rules apply regardless of whether data is stored electronically, on paper or on other materials.</w:t>
      </w:r>
    </w:p>
    <w:p w14:paraId="25284CE3" w14:textId="77777777" w:rsidR="00835556" w:rsidRPr="00EA79F7" w:rsidRDefault="00835556" w:rsidP="00835556">
      <w:pPr>
        <w:jc w:val="both"/>
        <w:rPr>
          <w:rFonts w:ascii="Arial" w:eastAsia="Arial" w:hAnsi="Arial" w:cs="Arial"/>
          <w:color w:val="000000" w:themeColor="text1"/>
          <w:lang w:val="en-GB"/>
        </w:rPr>
      </w:pPr>
    </w:p>
    <w:p w14:paraId="161A54EB" w14:textId="77777777" w:rsidR="00835556" w:rsidRPr="00EA79F7" w:rsidRDefault="00835556" w:rsidP="00835556">
      <w:pPr>
        <w:jc w:val="both"/>
        <w:rPr>
          <w:rFonts w:ascii="Arial" w:eastAsia="Arial" w:hAnsi="Arial" w:cs="Arial"/>
          <w:color w:val="000000" w:themeColor="text1"/>
          <w:lang w:val="en-GB"/>
        </w:rPr>
      </w:pPr>
    </w:p>
    <w:p w14:paraId="0B38748C" w14:textId="77777777" w:rsidR="00835556" w:rsidRPr="00EA79F7" w:rsidRDefault="00835556" w:rsidP="00835556">
      <w:pPr>
        <w:jc w:val="both"/>
        <w:rPr>
          <w:rFonts w:ascii="Arial" w:eastAsia="Arial" w:hAnsi="Arial" w:cs="Arial"/>
          <w:color w:val="000000" w:themeColor="text1"/>
          <w:lang w:val="en-GB"/>
        </w:rPr>
      </w:pPr>
    </w:p>
    <w:p w14:paraId="0FDBC2A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To comply with the law, personal information must be collected and used fairly, stored safely and not disclosed unlawfully.</w:t>
      </w:r>
    </w:p>
    <w:p w14:paraId="7CC839F1" w14:textId="77777777" w:rsidR="00835556" w:rsidRPr="00EA79F7" w:rsidRDefault="00835556" w:rsidP="00835556">
      <w:pPr>
        <w:jc w:val="both"/>
        <w:rPr>
          <w:rFonts w:ascii="Arial" w:eastAsia="Arial" w:hAnsi="Arial" w:cs="Arial"/>
          <w:color w:val="000000" w:themeColor="text1"/>
          <w:lang w:val="en-GB"/>
        </w:rPr>
      </w:pPr>
    </w:p>
    <w:p w14:paraId="2863BD40" w14:textId="236F2FF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is underpinned by six important principles. They say that personal data must be:</w:t>
      </w:r>
    </w:p>
    <w:p w14:paraId="15600CE8" w14:textId="77777777" w:rsidR="00835556" w:rsidRPr="00EA79F7" w:rsidRDefault="00835556" w:rsidP="00835556">
      <w:pPr>
        <w:jc w:val="both"/>
        <w:rPr>
          <w:rFonts w:ascii="Arial" w:eastAsia="Arial" w:hAnsi="Arial" w:cs="Arial"/>
          <w:color w:val="000000" w:themeColor="text1"/>
          <w:lang w:val="en-GB"/>
        </w:rPr>
      </w:pPr>
    </w:p>
    <w:p w14:paraId="20DBCCCA"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Processed lawfully, fairly and transparently;</w:t>
      </w:r>
    </w:p>
    <w:p w14:paraId="2B4C372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Collected for specific, explicit and legitimate purposes;</w:t>
      </w:r>
    </w:p>
    <w:p w14:paraId="25ED925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Adequate, relevant and limited to what is necessary for processing;</w:t>
      </w:r>
    </w:p>
    <w:p w14:paraId="2614CB89"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Accurate and, where necessary, kept up to date;</w:t>
      </w:r>
    </w:p>
    <w:p w14:paraId="06D100C5"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Kept in a form such that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ubject can be identified only </w:t>
      </w:r>
      <w:proofErr w:type="gramStart"/>
      <w:r w:rsidRPr="00EA79F7">
        <w:rPr>
          <w:rFonts w:ascii="Arial" w:eastAsia="Arial" w:hAnsi="Arial" w:cs="Arial"/>
          <w:color w:val="000000" w:themeColor="text1"/>
          <w:lang w:val="en-GB"/>
        </w:rPr>
        <w:t>as long as</w:t>
      </w:r>
      <w:proofErr w:type="gramEnd"/>
      <w:r w:rsidRPr="00EA79F7">
        <w:rPr>
          <w:rFonts w:ascii="Arial" w:eastAsia="Arial" w:hAnsi="Arial" w:cs="Arial"/>
          <w:color w:val="000000" w:themeColor="text1"/>
          <w:lang w:val="en-GB"/>
        </w:rPr>
        <w:t xml:space="preserve"> is necessary for processing; and</w:t>
      </w:r>
    </w:p>
    <w:p w14:paraId="1B17294F"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Processed in a manner that ensures appropriate security of the personal data.</w:t>
      </w:r>
    </w:p>
    <w:p w14:paraId="629887D3" w14:textId="77777777" w:rsidR="00835556" w:rsidRPr="00EA79F7" w:rsidRDefault="00835556" w:rsidP="00835556">
      <w:pPr>
        <w:jc w:val="both"/>
        <w:rPr>
          <w:rFonts w:ascii="Arial" w:eastAsia="Arial" w:hAnsi="Arial" w:cs="Arial"/>
          <w:color w:val="000000" w:themeColor="text1"/>
          <w:lang w:val="en-GB"/>
        </w:rPr>
      </w:pPr>
    </w:p>
    <w:p w14:paraId="0754AC5D" w14:textId="77777777" w:rsidR="00E001A7" w:rsidRPr="00E001A7" w:rsidRDefault="00E001A7" w:rsidP="00E001A7">
      <w:pPr>
        <w:jc w:val="both"/>
        <w:rPr>
          <w:rFonts w:ascii="Arial" w:eastAsia="Arial" w:hAnsi="Arial" w:cs="Arial"/>
          <w:b/>
          <w:bCs/>
          <w:color w:val="000000" w:themeColor="text1"/>
          <w:lang w:val="en-GB"/>
        </w:rPr>
      </w:pPr>
      <w:r w:rsidRPr="00E001A7">
        <w:rPr>
          <w:rFonts w:ascii="Arial" w:eastAsia="Arial" w:hAnsi="Arial" w:cs="Arial"/>
          <w:b/>
          <w:bCs/>
          <w:color w:val="000000" w:themeColor="text1"/>
          <w:lang w:val="en-GB"/>
        </w:rPr>
        <w:t xml:space="preserve">Processing personal data and sensitive personal data </w:t>
      </w:r>
    </w:p>
    <w:p w14:paraId="56652B79" w14:textId="77777777" w:rsidR="00E001A7" w:rsidRPr="00E001A7" w:rsidRDefault="00E001A7" w:rsidP="00E001A7">
      <w:pPr>
        <w:jc w:val="both"/>
        <w:rPr>
          <w:rFonts w:ascii="Arial" w:eastAsia="Arial" w:hAnsi="Arial" w:cs="Arial"/>
          <w:color w:val="000000" w:themeColor="text1"/>
          <w:lang w:val="en-GB"/>
        </w:rPr>
      </w:pPr>
    </w:p>
    <w:p w14:paraId="0241A9F0" w14:textId="03E2DBB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Where I am processing personal data</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do so in a way which is compliant with the </w:t>
      </w:r>
      <w:r w:rsidR="00D21B54">
        <w:rPr>
          <w:rFonts w:ascii="Arial" w:eastAsia="Arial" w:hAnsi="Arial" w:cs="Arial"/>
          <w:color w:val="000000" w:themeColor="text1"/>
          <w:lang w:val="en-GB"/>
        </w:rPr>
        <w:t xml:space="preserve">UK </w:t>
      </w:r>
      <w:r w:rsidRPr="00E001A7">
        <w:rPr>
          <w:rFonts w:ascii="Arial" w:eastAsia="Arial" w:hAnsi="Arial" w:cs="Arial"/>
          <w:color w:val="000000" w:themeColor="text1"/>
          <w:lang w:val="en-GB"/>
        </w:rPr>
        <w:t xml:space="preserve">GDPR and the principles set out above and which demonstrates my accountability under the legislation. </w:t>
      </w:r>
    </w:p>
    <w:p w14:paraId="2C20FBA9" w14:textId="77777777" w:rsidR="00E001A7" w:rsidRPr="00E001A7" w:rsidRDefault="00E001A7" w:rsidP="00E001A7">
      <w:pPr>
        <w:jc w:val="both"/>
        <w:rPr>
          <w:rFonts w:ascii="Arial" w:eastAsia="Arial" w:hAnsi="Arial" w:cs="Arial"/>
          <w:color w:val="000000" w:themeColor="text1"/>
          <w:lang w:val="en-GB"/>
        </w:rPr>
      </w:pPr>
    </w:p>
    <w:p w14:paraId="086340F7" w14:textId="3D552BD9"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I must be able to demonstrate</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w:t>
      </w:r>
    </w:p>
    <w:p w14:paraId="62C0018B" w14:textId="77777777" w:rsidR="00E001A7" w:rsidRPr="00E001A7" w:rsidRDefault="00E001A7" w:rsidP="00E001A7">
      <w:pPr>
        <w:jc w:val="both"/>
        <w:rPr>
          <w:rFonts w:ascii="Arial" w:eastAsia="Arial" w:hAnsi="Arial" w:cs="Arial"/>
          <w:color w:val="000000" w:themeColor="text1"/>
          <w:lang w:val="en-GB"/>
        </w:rPr>
      </w:pPr>
    </w:p>
    <w:p w14:paraId="038FDB67" w14:textId="3039040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a lawful basis for processing personal data; </w:t>
      </w:r>
    </w:p>
    <w:p w14:paraId="075A6CC3" w14:textId="399B6C62"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transparency with data subjects about how I intend to use their personal data  </w:t>
      </w:r>
    </w:p>
    <w:p w14:paraId="507221F0" w14:textId="35F66BD4"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that I have processed personal data only in ways the data subject would reasonably expect; and </w:t>
      </w:r>
    </w:p>
    <w:p w14:paraId="458CDE83" w14:textId="77777777"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make sure I do not do anything unlawful with the data. </w:t>
      </w:r>
    </w:p>
    <w:p w14:paraId="484117C3" w14:textId="77777777" w:rsidR="00E001A7" w:rsidRPr="00E001A7" w:rsidRDefault="00E001A7" w:rsidP="00E001A7">
      <w:pPr>
        <w:jc w:val="both"/>
        <w:rPr>
          <w:rFonts w:ascii="Arial" w:eastAsia="Arial" w:hAnsi="Arial" w:cs="Arial"/>
          <w:color w:val="000000" w:themeColor="text1"/>
          <w:lang w:val="en-GB"/>
        </w:rPr>
      </w:pPr>
    </w:p>
    <w:p w14:paraId="04397B52" w14:textId="63B4CC8D"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Where I am processing </w:t>
      </w:r>
      <w:r w:rsidR="00827561">
        <w:rPr>
          <w:rFonts w:ascii="Arial" w:eastAsia="Arial" w:hAnsi="Arial" w:cs="Arial"/>
          <w:color w:val="000000" w:themeColor="text1"/>
          <w:lang w:val="en-GB"/>
        </w:rPr>
        <w:t>s</w:t>
      </w:r>
      <w:r w:rsidRPr="00E001A7">
        <w:rPr>
          <w:rFonts w:ascii="Arial" w:eastAsia="Arial" w:hAnsi="Arial" w:cs="Arial"/>
          <w:color w:val="000000" w:themeColor="text1"/>
          <w:lang w:val="en-GB"/>
        </w:rPr>
        <w:t xml:space="preserve">pecial </w:t>
      </w:r>
      <w:r w:rsidR="00827561">
        <w:rPr>
          <w:rFonts w:ascii="Arial" w:eastAsia="Arial" w:hAnsi="Arial" w:cs="Arial"/>
          <w:color w:val="000000" w:themeColor="text1"/>
          <w:lang w:val="en-GB"/>
        </w:rPr>
        <w:t>c</w:t>
      </w:r>
      <w:r w:rsidRPr="00E001A7">
        <w:rPr>
          <w:rFonts w:ascii="Arial" w:eastAsia="Arial" w:hAnsi="Arial" w:cs="Arial"/>
          <w:color w:val="000000" w:themeColor="text1"/>
          <w:lang w:val="en-GB"/>
        </w:rPr>
        <w:t>ategory data</w:t>
      </w:r>
      <w:r w:rsidR="00827561">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ensure that I can evidence an exemption which allows me to process such data. The conditions most relevant to my practice are: </w:t>
      </w:r>
    </w:p>
    <w:p w14:paraId="2C3CA659" w14:textId="77777777" w:rsidR="00E001A7" w:rsidRPr="00E001A7" w:rsidRDefault="00E001A7" w:rsidP="00E001A7">
      <w:pPr>
        <w:jc w:val="both"/>
        <w:rPr>
          <w:rFonts w:ascii="Arial" w:eastAsia="Arial" w:hAnsi="Arial" w:cs="Arial"/>
          <w:color w:val="000000" w:themeColor="text1"/>
          <w:lang w:val="en-GB"/>
        </w:rPr>
      </w:pPr>
    </w:p>
    <w:p w14:paraId="2DC66898" w14:textId="40801432" w:rsidR="00E001A7" w:rsidRPr="00827561" w:rsidRDefault="00827561" w:rsidP="00827561">
      <w:pPr>
        <w:pStyle w:val="ListParagraph"/>
        <w:numPr>
          <w:ilvl w:val="0"/>
          <w:numId w:val="15"/>
        </w:numPr>
        <w:jc w:val="both"/>
        <w:rPr>
          <w:rFonts w:ascii="Arial" w:eastAsia="Arial" w:hAnsi="Arial" w:cs="Arial"/>
          <w:color w:val="000000" w:themeColor="text1"/>
          <w:lang w:val="en-GB"/>
        </w:rPr>
      </w:pPr>
      <w:r>
        <w:rPr>
          <w:rFonts w:ascii="Arial" w:eastAsia="Arial" w:hAnsi="Arial" w:cs="Arial"/>
          <w:color w:val="000000" w:themeColor="text1"/>
          <w:lang w:val="en-GB"/>
        </w:rPr>
        <w:t>T</w:t>
      </w:r>
      <w:r w:rsidR="00E001A7" w:rsidRPr="00827561">
        <w:rPr>
          <w:rFonts w:ascii="Arial" w:eastAsia="Arial" w:hAnsi="Arial" w:cs="Arial"/>
          <w:color w:val="000000" w:themeColor="text1"/>
          <w:lang w:val="en-GB"/>
        </w:rPr>
        <w:t>he processing is necessary to protect the vital interests of the data subject or another person</w:t>
      </w:r>
      <w:r w:rsidR="0031512B">
        <w:rPr>
          <w:rFonts w:ascii="Arial" w:eastAsia="Arial" w:hAnsi="Arial" w:cs="Arial"/>
          <w:color w:val="000000" w:themeColor="text1"/>
          <w:lang w:val="en-GB"/>
        </w:rPr>
        <w:t>.</w:t>
      </w:r>
    </w:p>
    <w:p w14:paraId="4170F8E9" w14:textId="0C9397BC" w:rsidR="00E001A7" w:rsidRPr="0031512B" w:rsidRDefault="00827561" w:rsidP="0031512B">
      <w:pPr>
        <w:pStyle w:val="ListParagraph"/>
        <w:numPr>
          <w:ilvl w:val="0"/>
          <w:numId w:val="15"/>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T</w:t>
      </w:r>
      <w:r w:rsidR="00E001A7" w:rsidRPr="0031512B">
        <w:rPr>
          <w:rFonts w:ascii="Arial" w:eastAsia="Arial" w:hAnsi="Arial" w:cs="Arial"/>
          <w:color w:val="000000" w:themeColor="text1"/>
          <w:lang w:val="en-GB"/>
        </w:rPr>
        <w:t>he processing is necessary for the establishment, exercise or defence of legal claims or whenever processing is taking place to enable courts to act in their judicial capacity (including members who act in judicial capacities such as a deputy judge or appointed person)</w:t>
      </w:r>
      <w:r w:rsidR="0031512B">
        <w:rPr>
          <w:rFonts w:ascii="Arial" w:eastAsia="Arial" w:hAnsi="Arial" w:cs="Arial"/>
          <w:color w:val="000000" w:themeColor="text1"/>
          <w:lang w:val="en-GB"/>
        </w:rPr>
        <w:t>.</w:t>
      </w:r>
      <w:r w:rsidR="00E001A7" w:rsidRPr="0031512B">
        <w:rPr>
          <w:rFonts w:ascii="Arial" w:eastAsia="Arial" w:hAnsi="Arial" w:cs="Arial"/>
          <w:color w:val="000000" w:themeColor="text1"/>
          <w:lang w:val="en-GB"/>
        </w:rPr>
        <w:t xml:space="preserve"> </w:t>
      </w:r>
    </w:p>
    <w:p w14:paraId="62B2BA59" w14:textId="1530CB69" w:rsidR="00E001A7" w:rsidRPr="0031512B" w:rsidRDefault="00827561" w:rsidP="0031512B">
      <w:pPr>
        <w:pStyle w:val="ListParagraph"/>
        <w:numPr>
          <w:ilvl w:val="0"/>
          <w:numId w:val="15"/>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E</w:t>
      </w:r>
      <w:r w:rsidR="00E001A7" w:rsidRPr="0031512B">
        <w:rPr>
          <w:rFonts w:ascii="Arial" w:eastAsia="Arial" w:hAnsi="Arial" w:cs="Arial"/>
          <w:color w:val="000000" w:themeColor="text1"/>
          <w:lang w:val="en-GB"/>
        </w:rPr>
        <w:t>xplicit consent from the data subject</w:t>
      </w:r>
      <w:r w:rsidR="0031512B">
        <w:rPr>
          <w:rFonts w:ascii="Arial" w:eastAsia="Arial" w:hAnsi="Arial" w:cs="Arial"/>
          <w:color w:val="000000" w:themeColor="text1"/>
          <w:lang w:val="en-GB"/>
        </w:rPr>
        <w:t>.</w:t>
      </w:r>
    </w:p>
    <w:p w14:paraId="3B710E89" w14:textId="77777777" w:rsidR="0031512B" w:rsidRPr="00E001A7" w:rsidRDefault="0031512B" w:rsidP="00E001A7">
      <w:pPr>
        <w:jc w:val="both"/>
        <w:rPr>
          <w:rFonts w:ascii="Arial" w:eastAsia="Arial" w:hAnsi="Arial" w:cs="Arial"/>
          <w:color w:val="000000" w:themeColor="text1"/>
          <w:lang w:val="en-GB"/>
        </w:rPr>
      </w:pPr>
    </w:p>
    <w:p w14:paraId="103CEE10" w14:textId="0BF832E5"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Where I am processing criminal offence data</w:t>
      </w:r>
      <w:r w:rsidR="0031512B">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ensure that I can evidence an exemption which allows me to process such data. The conditions most relevant to my practice are: </w:t>
      </w:r>
    </w:p>
    <w:p w14:paraId="0C85913D" w14:textId="77777777" w:rsidR="00E001A7" w:rsidRPr="00E001A7" w:rsidRDefault="00E001A7" w:rsidP="00E001A7">
      <w:pPr>
        <w:jc w:val="both"/>
        <w:rPr>
          <w:rFonts w:ascii="Arial" w:eastAsia="Arial" w:hAnsi="Arial" w:cs="Arial"/>
          <w:color w:val="000000" w:themeColor="text1"/>
          <w:lang w:val="en-GB"/>
        </w:rPr>
      </w:pPr>
    </w:p>
    <w:p w14:paraId="7B219830" w14:textId="28FE1826" w:rsidR="00E001A7"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E</w:t>
      </w:r>
      <w:r w:rsidR="00E001A7" w:rsidRPr="0031512B">
        <w:rPr>
          <w:rFonts w:ascii="Arial" w:eastAsia="Arial" w:hAnsi="Arial" w:cs="Arial"/>
          <w:color w:val="000000" w:themeColor="text1"/>
          <w:lang w:val="en-GB"/>
        </w:rPr>
        <w:t>xplicit consent from the data subject</w:t>
      </w:r>
      <w:r>
        <w:rPr>
          <w:rFonts w:ascii="Arial" w:eastAsia="Arial" w:hAnsi="Arial" w:cs="Arial"/>
          <w:color w:val="000000" w:themeColor="text1"/>
          <w:lang w:val="en-GB"/>
        </w:rPr>
        <w:t>.</w:t>
      </w:r>
      <w:r w:rsidR="00E001A7" w:rsidRPr="0031512B">
        <w:rPr>
          <w:rFonts w:ascii="Arial" w:eastAsia="Arial" w:hAnsi="Arial" w:cs="Arial"/>
          <w:color w:val="000000" w:themeColor="text1"/>
          <w:lang w:val="en-GB"/>
        </w:rPr>
        <w:t xml:space="preserve"> </w:t>
      </w:r>
    </w:p>
    <w:p w14:paraId="5478FD64" w14:textId="36F14332" w:rsidR="00E001A7"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t>T</w:t>
      </w:r>
      <w:r w:rsidR="00E001A7" w:rsidRPr="0031512B">
        <w:rPr>
          <w:rFonts w:ascii="Arial" w:eastAsia="Arial" w:hAnsi="Arial" w:cs="Arial"/>
          <w:color w:val="000000" w:themeColor="text1"/>
          <w:lang w:val="en-GB"/>
        </w:rPr>
        <w:t>he processing is necessary to protect the vital interests of the data subject or another person</w:t>
      </w:r>
      <w:r>
        <w:rPr>
          <w:rFonts w:ascii="Arial" w:eastAsia="Arial" w:hAnsi="Arial" w:cs="Arial"/>
          <w:color w:val="000000" w:themeColor="text1"/>
          <w:lang w:val="en-GB"/>
        </w:rPr>
        <w:t>.</w:t>
      </w:r>
    </w:p>
    <w:p w14:paraId="55A9263C" w14:textId="33A7FF15" w:rsidR="00835556" w:rsidRPr="0031512B" w:rsidRDefault="0031512B" w:rsidP="0031512B">
      <w:pPr>
        <w:pStyle w:val="ListParagraph"/>
        <w:numPr>
          <w:ilvl w:val="0"/>
          <w:numId w:val="16"/>
        </w:numPr>
        <w:jc w:val="both"/>
        <w:rPr>
          <w:rFonts w:ascii="Arial" w:eastAsia="Arial" w:hAnsi="Arial" w:cs="Arial"/>
          <w:color w:val="000000" w:themeColor="text1"/>
          <w:lang w:val="en-GB"/>
        </w:rPr>
      </w:pPr>
      <w:r w:rsidRPr="0031512B">
        <w:rPr>
          <w:rFonts w:ascii="Arial" w:eastAsia="Arial" w:hAnsi="Arial" w:cs="Arial"/>
          <w:color w:val="000000" w:themeColor="text1"/>
          <w:lang w:val="en-GB"/>
        </w:rPr>
        <w:lastRenderedPageBreak/>
        <w:t>T</w:t>
      </w:r>
      <w:r w:rsidR="00E001A7" w:rsidRPr="0031512B">
        <w:rPr>
          <w:rFonts w:ascii="Arial" w:eastAsia="Arial" w:hAnsi="Arial" w:cs="Arial"/>
          <w:color w:val="000000" w:themeColor="text1"/>
          <w:lang w:val="en-GB"/>
        </w:rPr>
        <w:t>he processing is necessary for the purpose of, or in connection with, any legal proceedings (including prospective legal proceedings),</w:t>
      </w:r>
      <w:r>
        <w:rPr>
          <w:rFonts w:ascii="Arial" w:eastAsia="Arial" w:hAnsi="Arial" w:cs="Arial"/>
          <w:color w:val="000000" w:themeColor="text1"/>
          <w:lang w:val="en-GB"/>
        </w:rPr>
        <w:t xml:space="preserve"> </w:t>
      </w:r>
      <w:r w:rsidR="00E001A7" w:rsidRPr="0031512B">
        <w:rPr>
          <w:rFonts w:ascii="Arial" w:eastAsia="Arial" w:hAnsi="Arial" w:cs="Arial"/>
          <w:color w:val="000000" w:themeColor="text1"/>
          <w:lang w:val="en-GB"/>
        </w:rPr>
        <w:t>to obtain legal advice or to establish, exercise or defend legal rights</w:t>
      </w:r>
      <w:r>
        <w:rPr>
          <w:rFonts w:ascii="Arial" w:eastAsia="Arial" w:hAnsi="Arial" w:cs="Arial"/>
          <w:color w:val="000000" w:themeColor="text1"/>
          <w:lang w:val="en-GB"/>
        </w:rPr>
        <w:t>.</w:t>
      </w:r>
    </w:p>
    <w:p w14:paraId="552CA230" w14:textId="77777777" w:rsidR="00835556" w:rsidRPr="00EA79F7" w:rsidRDefault="00835556" w:rsidP="00835556">
      <w:pPr>
        <w:jc w:val="both"/>
        <w:rPr>
          <w:rFonts w:ascii="Arial" w:eastAsia="Arial" w:hAnsi="Arial" w:cs="Arial"/>
          <w:color w:val="000000" w:themeColor="text1"/>
          <w:lang w:val="en-GB"/>
        </w:rPr>
      </w:pPr>
    </w:p>
    <w:p w14:paraId="4A6FA42E" w14:textId="63636401" w:rsidR="001E1735" w:rsidRPr="001E1735" w:rsidRDefault="001E1735" w:rsidP="00835556">
      <w:pPr>
        <w:jc w:val="both"/>
        <w:rPr>
          <w:rFonts w:ascii="Arial" w:eastAsia="Arial" w:hAnsi="Arial" w:cs="Arial"/>
          <w:color w:val="000000" w:themeColor="text1"/>
          <w:lang w:val="en-GB"/>
        </w:rPr>
      </w:pPr>
      <w:r w:rsidRPr="001E1735">
        <w:rPr>
          <w:rFonts w:ascii="Arial" w:eastAsia="Arial" w:hAnsi="Arial" w:cs="Arial"/>
          <w:color w:val="000000" w:themeColor="text1"/>
          <w:lang w:val="en-GB"/>
        </w:rPr>
        <w:t xml:space="preserve">This policy will be updated as necessary to reflect best practice in data management, security and control and to ensure compliance with any changes or amendments made to the </w:t>
      </w:r>
      <w:r w:rsidR="00D21B54">
        <w:rPr>
          <w:rFonts w:ascii="Arial" w:eastAsia="Arial" w:hAnsi="Arial" w:cs="Arial"/>
          <w:color w:val="000000" w:themeColor="text1"/>
          <w:lang w:val="en-GB"/>
        </w:rPr>
        <w:t xml:space="preserve">UK </w:t>
      </w:r>
      <w:r w:rsidRPr="001E1735">
        <w:rPr>
          <w:rFonts w:ascii="Arial" w:eastAsia="Arial" w:hAnsi="Arial" w:cs="Arial"/>
          <w:color w:val="000000" w:themeColor="text1"/>
          <w:lang w:val="en-GB"/>
        </w:rPr>
        <w:t>GDPR and Data Protection Act 2018.</w:t>
      </w:r>
    </w:p>
    <w:p w14:paraId="183548CC" w14:textId="77777777" w:rsidR="001E1735" w:rsidRDefault="001E1735" w:rsidP="00835556">
      <w:pPr>
        <w:jc w:val="both"/>
        <w:rPr>
          <w:rFonts w:ascii="Arial" w:eastAsia="Arial" w:hAnsi="Arial" w:cs="Arial"/>
          <w:b/>
          <w:bCs/>
          <w:color w:val="000000" w:themeColor="text1"/>
          <w:lang w:val="en-GB"/>
        </w:rPr>
      </w:pPr>
    </w:p>
    <w:p w14:paraId="75592DB2" w14:textId="77777777" w:rsidR="001E1735" w:rsidRDefault="001E1735" w:rsidP="00835556">
      <w:pPr>
        <w:jc w:val="both"/>
        <w:rPr>
          <w:rFonts w:ascii="Arial" w:eastAsia="Arial" w:hAnsi="Arial" w:cs="Arial"/>
          <w:b/>
          <w:bCs/>
          <w:color w:val="000000" w:themeColor="text1"/>
          <w:lang w:val="en-GB"/>
        </w:rPr>
      </w:pPr>
    </w:p>
    <w:p w14:paraId="2C56F5D6" w14:textId="4F3668A4"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People, </w:t>
      </w:r>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 xml:space="preserve">isks and </w:t>
      </w:r>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esponsibilities</w:t>
      </w:r>
    </w:p>
    <w:p w14:paraId="1F21E9E3" w14:textId="77777777" w:rsidR="00835556" w:rsidRPr="00EA79F7" w:rsidRDefault="00835556" w:rsidP="00835556">
      <w:pPr>
        <w:jc w:val="both"/>
        <w:rPr>
          <w:rFonts w:ascii="Arial" w:eastAsia="Arial" w:hAnsi="Arial" w:cs="Arial"/>
          <w:color w:val="000000" w:themeColor="text1"/>
          <w:lang w:val="en-GB"/>
        </w:rPr>
      </w:pPr>
    </w:p>
    <w:p w14:paraId="73166674"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Policy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cope</w:t>
      </w:r>
    </w:p>
    <w:p w14:paraId="3D656ACC" w14:textId="77777777" w:rsidR="00835556" w:rsidRPr="00EA79F7" w:rsidRDefault="00835556" w:rsidP="00835556">
      <w:pPr>
        <w:jc w:val="both"/>
        <w:rPr>
          <w:rFonts w:ascii="Arial" w:eastAsia="Arial" w:hAnsi="Arial" w:cs="Arial"/>
          <w:b/>
          <w:bCs/>
          <w:color w:val="000000" w:themeColor="text1"/>
          <w:lang w:val="en-GB"/>
        </w:rPr>
      </w:pPr>
    </w:p>
    <w:p w14:paraId="76BEFB48"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People</w:t>
      </w:r>
    </w:p>
    <w:p w14:paraId="17BAFDEF" w14:textId="77777777" w:rsidR="00835556" w:rsidRPr="00EA79F7" w:rsidRDefault="00835556" w:rsidP="00835556">
      <w:pPr>
        <w:jc w:val="both"/>
        <w:rPr>
          <w:rFonts w:ascii="Arial" w:eastAsia="Arial" w:hAnsi="Arial" w:cs="Arial"/>
          <w:color w:val="000000" w:themeColor="text1"/>
          <w:lang w:val="en-GB"/>
        </w:rPr>
      </w:pPr>
    </w:p>
    <w:p w14:paraId="7BAC6834"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policy applies to: </w:t>
      </w:r>
    </w:p>
    <w:p w14:paraId="20267D71" w14:textId="77777777" w:rsidR="00835556" w:rsidRPr="00EA79F7" w:rsidRDefault="00835556" w:rsidP="00835556">
      <w:pPr>
        <w:jc w:val="both"/>
        <w:rPr>
          <w:rFonts w:ascii="Arial" w:eastAsia="Arial" w:hAnsi="Arial" w:cs="Arial"/>
          <w:color w:val="000000" w:themeColor="text1"/>
          <w:lang w:val="en-GB"/>
        </w:rPr>
      </w:pPr>
    </w:p>
    <w:p w14:paraId="7FA716E9"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Any employee of my practice such as support staff (e.g. typists, secretary) as well as trainees, volunteers and work experience students. It does not include chambers staff who are governed by the chambers’ own policy. </w:t>
      </w:r>
    </w:p>
    <w:p w14:paraId="4826F80F" w14:textId="77777777" w:rsidR="00835556" w:rsidRPr="00EA79F7" w:rsidRDefault="00835556" w:rsidP="00835556">
      <w:pPr>
        <w:jc w:val="both"/>
        <w:rPr>
          <w:rFonts w:ascii="Arial" w:eastAsia="Arial" w:hAnsi="Arial" w:cs="Arial"/>
          <w:color w:val="000000" w:themeColor="text1"/>
          <w:lang w:val="en-GB"/>
        </w:rPr>
      </w:pPr>
    </w:p>
    <w:p w14:paraId="1A072467"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All contractors, individuals, suppliers and other relevant parties working on behalf of my practice.</w:t>
      </w:r>
    </w:p>
    <w:p w14:paraId="1F0C4BCD" w14:textId="77777777" w:rsidR="00835556" w:rsidRPr="00EA79F7" w:rsidRDefault="00835556" w:rsidP="00835556">
      <w:pPr>
        <w:jc w:val="both"/>
        <w:rPr>
          <w:rFonts w:ascii="Arial" w:eastAsia="Arial" w:hAnsi="Arial" w:cs="Arial"/>
          <w:color w:val="000000" w:themeColor="text1"/>
          <w:lang w:val="en-GB"/>
        </w:rPr>
      </w:pPr>
    </w:p>
    <w:p w14:paraId="35C4BCC8"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All data my practice holds relating to identifiable individuals. This can include but is not limited to: </w:t>
      </w:r>
    </w:p>
    <w:p w14:paraId="578B1F2B" w14:textId="77777777" w:rsidR="00835556" w:rsidRPr="00EA79F7" w:rsidRDefault="00835556" w:rsidP="00835556">
      <w:pPr>
        <w:jc w:val="both"/>
        <w:rPr>
          <w:rFonts w:ascii="Arial" w:eastAsia="Arial" w:hAnsi="Arial" w:cs="Arial"/>
          <w:color w:val="000000" w:themeColor="text1"/>
          <w:lang w:val="en-GB"/>
        </w:rPr>
      </w:pPr>
    </w:p>
    <w:p w14:paraId="0F379EA6"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Name</w:t>
      </w:r>
    </w:p>
    <w:p w14:paraId="63CDFA9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Email address</w:t>
      </w:r>
    </w:p>
    <w:p w14:paraId="7013DDE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Phone number</w:t>
      </w:r>
    </w:p>
    <w:p w14:paraId="4534DFB4"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Address</w:t>
      </w:r>
    </w:p>
    <w:p w14:paraId="1876CEBD"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Payment or bank details</w:t>
      </w:r>
    </w:p>
    <w:p w14:paraId="20E5F40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Date of birth</w:t>
      </w:r>
    </w:p>
    <w:p w14:paraId="30CFF322"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Next of kin details</w:t>
      </w:r>
    </w:p>
    <w:p w14:paraId="34AF2E7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Details pertaining to education and employment</w:t>
      </w:r>
    </w:p>
    <w:p w14:paraId="3F96D0F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Information on your background &amp; current circumstances</w:t>
      </w:r>
    </w:p>
    <w:p w14:paraId="17DB7AFC"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Financial information</w:t>
      </w:r>
      <w:r>
        <w:rPr>
          <w:rFonts w:ascii="Arial" w:eastAsia="Arial" w:hAnsi="Arial" w:cs="Arial"/>
          <w:color w:val="000000" w:themeColor="text1"/>
          <w:lang w:val="en-GB"/>
        </w:rPr>
        <w:t>;</w:t>
      </w:r>
    </w:p>
    <w:p w14:paraId="5A09D48F" w14:textId="77777777" w:rsidR="00835556" w:rsidRPr="00EA79F7" w:rsidRDefault="00835556" w:rsidP="00835556">
      <w:pPr>
        <w:jc w:val="both"/>
        <w:rPr>
          <w:rFonts w:ascii="Arial" w:eastAsia="Arial" w:hAnsi="Arial" w:cs="Arial"/>
          <w:color w:val="000000" w:themeColor="text1"/>
          <w:lang w:val="en-GB"/>
        </w:rPr>
      </w:pPr>
    </w:p>
    <w:p w14:paraId="462C68EF" w14:textId="77777777" w:rsidR="00835556" w:rsidRDefault="00835556" w:rsidP="00835556">
      <w:pPr>
        <w:pStyle w:val="ListParagraph"/>
        <w:jc w:val="both"/>
        <w:rPr>
          <w:rFonts w:ascii="Arial" w:eastAsia="Arial" w:hAnsi="Arial" w:cs="Arial"/>
          <w:color w:val="000000" w:themeColor="text1"/>
          <w:lang w:val="en-GB"/>
        </w:rPr>
      </w:pPr>
    </w:p>
    <w:p w14:paraId="30C283C0" w14:textId="77777777" w:rsidR="00835556" w:rsidRPr="009F331B" w:rsidRDefault="00835556" w:rsidP="00835556">
      <w:pPr>
        <w:pStyle w:val="ListParagraph"/>
        <w:numPr>
          <w:ilvl w:val="0"/>
          <w:numId w:val="13"/>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Special category personal data that reveals:</w:t>
      </w:r>
    </w:p>
    <w:p w14:paraId="314517F2" w14:textId="77777777" w:rsidR="00835556" w:rsidRPr="00EA79F7" w:rsidRDefault="00835556" w:rsidP="00835556">
      <w:pPr>
        <w:jc w:val="both"/>
        <w:rPr>
          <w:rFonts w:ascii="Arial" w:eastAsia="Arial" w:hAnsi="Arial" w:cs="Arial"/>
          <w:color w:val="000000" w:themeColor="text1"/>
          <w:lang w:val="en-GB"/>
        </w:rPr>
      </w:pPr>
    </w:p>
    <w:p w14:paraId="42B4656C"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Racial or ethnic origin</w:t>
      </w:r>
    </w:p>
    <w:p w14:paraId="1DA3B727"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Political opinions</w:t>
      </w:r>
    </w:p>
    <w:p w14:paraId="2CB6219F"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Religious and philosophical beliefs</w:t>
      </w:r>
    </w:p>
    <w:p w14:paraId="62348B0E"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Trade union membership</w:t>
      </w:r>
    </w:p>
    <w:p w14:paraId="14C77E11"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Genetic data</w:t>
      </w:r>
    </w:p>
    <w:p w14:paraId="443C0DD2"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Biometric data for the purpose of uniquely identifying a natural person</w:t>
      </w:r>
    </w:p>
    <w:p w14:paraId="4EEAFB3E"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Data concerning health</w:t>
      </w:r>
    </w:p>
    <w:p w14:paraId="27B55E14"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Sex life and sexual orientation.</w:t>
      </w:r>
    </w:p>
    <w:p w14:paraId="73E6F5F6" w14:textId="77777777" w:rsidR="00835556" w:rsidRPr="00EA79F7" w:rsidRDefault="00835556" w:rsidP="00835556">
      <w:pPr>
        <w:jc w:val="both"/>
        <w:rPr>
          <w:rFonts w:ascii="Arial" w:eastAsia="Arial" w:hAnsi="Arial" w:cs="Arial"/>
          <w:color w:val="000000" w:themeColor="text1"/>
          <w:lang w:val="en-GB"/>
        </w:rPr>
      </w:pPr>
    </w:p>
    <w:p w14:paraId="7E76D04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 xml:space="preserve">Personal information relating to individuals employed by an organisation, company or public body with whom I work is also included. </w:t>
      </w:r>
    </w:p>
    <w:p w14:paraId="2F20516A" w14:textId="77777777" w:rsidR="00835556" w:rsidRPr="00EA79F7" w:rsidRDefault="00835556" w:rsidP="00835556">
      <w:pPr>
        <w:ind w:left="540"/>
        <w:jc w:val="both"/>
        <w:rPr>
          <w:rFonts w:ascii="Arial" w:eastAsia="Arial" w:hAnsi="Arial" w:cs="Arial"/>
          <w:color w:val="000000" w:themeColor="text1"/>
          <w:lang w:val="en-GB"/>
        </w:rPr>
      </w:pPr>
    </w:p>
    <w:p w14:paraId="05E01678" w14:textId="77777777" w:rsidR="00835556" w:rsidRPr="00EA79F7" w:rsidRDefault="00835556" w:rsidP="00835556">
      <w:pPr>
        <w:jc w:val="both"/>
        <w:rPr>
          <w:rFonts w:ascii="Arial" w:eastAsia="Arial" w:hAnsi="Arial" w:cs="Arial"/>
          <w:color w:val="000000" w:themeColor="text1"/>
          <w:lang w:val="en-GB"/>
        </w:rPr>
      </w:pPr>
    </w:p>
    <w:p w14:paraId="00CAAD99"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Responsibilities</w:t>
      </w:r>
    </w:p>
    <w:p w14:paraId="7A727C4D" w14:textId="77777777" w:rsidR="00835556" w:rsidRPr="00EA79F7" w:rsidRDefault="00835556" w:rsidP="00835556">
      <w:pPr>
        <w:jc w:val="both"/>
        <w:rPr>
          <w:rFonts w:ascii="Arial" w:eastAsia="Arial" w:hAnsi="Arial" w:cs="Arial"/>
          <w:color w:val="000000" w:themeColor="text1"/>
          <w:lang w:val="en-GB"/>
        </w:rPr>
      </w:pPr>
    </w:p>
    <w:p w14:paraId="15179F3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Both I and any employees of my practice have responsibility for ensuring data is collected, stored and handled appropriately and in compliance with the law.</w:t>
      </w:r>
    </w:p>
    <w:p w14:paraId="4644E9E9" w14:textId="77777777" w:rsidR="00835556" w:rsidRPr="00EA79F7" w:rsidRDefault="00835556" w:rsidP="00835556">
      <w:pPr>
        <w:jc w:val="both"/>
        <w:rPr>
          <w:rFonts w:ascii="Arial" w:eastAsia="Arial" w:hAnsi="Arial" w:cs="Arial"/>
          <w:color w:val="000000" w:themeColor="text1"/>
          <w:lang w:val="en-GB"/>
        </w:rPr>
      </w:pPr>
    </w:p>
    <w:p w14:paraId="5CCE680F" w14:textId="77777777" w:rsidR="00835556" w:rsidRPr="00EA79F7" w:rsidRDefault="00835556" w:rsidP="00835556">
      <w:pPr>
        <w:jc w:val="both"/>
        <w:rPr>
          <w:rFonts w:ascii="Arial" w:eastAsia="Arial" w:hAnsi="Arial" w:cs="Arial"/>
          <w:color w:val="000000" w:themeColor="text1"/>
          <w:lang w:val="en-GB"/>
        </w:rPr>
      </w:pPr>
    </w:p>
    <w:p w14:paraId="757AEE2C"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Protection Policy </w:t>
      </w:r>
      <w:r>
        <w:rPr>
          <w:rFonts w:ascii="Arial" w:eastAsia="Arial" w:hAnsi="Arial" w:cs="Arial"/>
          <w:b/>
          <w:bCs/>
          <w:color w:val="000000" w:themeColor="text1"/>
          <w:lang w:val="en-GB"/>
        </w:rPr>
        <w:t>i</w:t>
      </w:r>
      <w:r w:rsidRPr="00EA79F7">
        <w:rPr>
          <w:rFonts w:ascii="Arial" w:eastAsia="Arial" w:hAnsi="Arial" w:cs="Arial"/>
          <w:b/>
          <w:bCs/>
          <w:color w:val="000000" w:themeColor="text1"/>
          <w:lang w:val="en-GB"/>
        </w:rPr>
        <w:t>nformation</w:t>
      </w:r>
    </w:p>
    <w:p w14:paraId="08100F50" w14:textId="77777777" w:rsidR="00835556" w:rsidRPr="00EA79F7" w:rsidRDefault="00835556" w:rsidP="00835556">
      <w:pPr>
        <w:jc w:val="both"/>
        <w:rPr>
          <w:rFonts w:ascii="Arial" w:eastAsia="Arial" w:hAnsi="Arial" w:cs="Arial"/>
          <w:color w:val="000000" w:themeColor="text1"/>
          <w:lang w:val="en-GB"/>
        </w:rPr>
      </w:pPr>
    </w:p>
    <w:p w14:paraId="6B28375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through appropriate management and strict application of criteria and controls:</w:t>
      </w:r>
    </w:p>
    <w:p w14:paraId="00DF14AB" w14:textId="77777777" w:rsidR="00835556" w:rsidRPr="00EA79F7" w:rsidRDefault="00835556" w:rsidP="00835556">
      <w:pPr>
        <w:jc w:val="both"/>
        <w:rPr>
          <w:rFonts w:ascii="Arial" w:eastAsia="Arial" w:hAnsi="Arial" w:cs="Arial"/>
          <w:color w:val="000000" w:themeColor="text1"/>
          <w:lang w:val="en-GB"/>
        </w:rPr>
      </w:pPr>
    </w:p>
    <w:p w14:paraId="09288984"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Observe fully conditions regarding the fair collection and use of information;</w:t>
      </w:r>
    </w:p>
    <w:p w14:paraId="73303291"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Meet my legal obligations to specify the purposes for which information is used;</w:t>
      </w:r>
    </w:p>
    <w:p w14:paraId="1B10D110"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Collect and process appropriate information, but only to the extent that it is needed to fulfil its operational needs or to comply with any legal requirements;</w:t>
      </w:r>
    </w:p>
    <w:p w14:paraId="6F310FBA"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Ensure the quality and accuracy of information used;</w:t>
      </w:r>
    </w:p>
    <w:p w14:paraId="48354642"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Ensure appropriate retention and disposal of information;</w:t>
      </w:r>
    </w:p>
    <w:p w14:paraId="3ED53D33" w14:textId="6DAD87F3"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that the rights of people about whom information is held can be fully exercised under the </w:t>
      </w:r>
      <w:r w:rsidR="00D21B5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These include: </w:t>
      </w:r>
    </w:p>
    <w:p w14:paraId="1599A499" w14:textId="77777777" w:rsidR="00835556" w:rsidRPr="00EA79F7" w:rsidRDefault="00835556" w:rsidP="00835556">
      <w:pPr>
        <w:pStyle w:val="ListParagraph"/>
        <w:jc w:val="both"/>
        <w:rPr>
          <w:rFonts w:ascii="Arial" w:hAnsi="Arial" w:cs="Arial"/>
          <w:color w:val="000000" w:themeColor="text1"/>
          <w:lang w:val="en-GB"/>
        </w:rPr>
      </w:pPr>
    </w:p>
    <w:p w14:paraId="424C379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be informed</w:t>
      </w:r>
    </w:p>
    <w:p w14:paraId="00FE0DBA"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of access</w:t>
      </w:r>
    </w:p>
    <w:p w14:paraId="2D6158EF"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rectification</w:t>
      </w:r>
    </w:p>
    <w:p w14:paraId="0A9DA3C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erase</w:t>
      </w:r>
    </w:p>
    <w:p w14:paraId="5CA14EFD"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restrict processing</w:t>
      </w:r>
    </w:p>
    <w:p w14:paraId="336036DC"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data portability</w:t>
      </w:r>
    </w:p>
    <w:p w14:paraId="0D256A2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object</w:t>
      </w:r>
      <w:r>
        <w:rPr>
          <w:rFonts w:ascii="Arial" w:eastAsia="Arial" w:hAnsi="Arial" w:cs="Arial"/>
          <w:lang w:val="en-GB"/>
        </w:rPr>
        <w:t>,</w:t>
      </w:r>
      <w:r w:rsidRPr="00EA79F7">
        <w:rPr>
          <w:rFonts w:ascii="Arial" w:eastAsia="Arial" w:hAnsi="Arial" w:cs="Arial"/>
          <w:lang w:val="en-GB"/>
        </w:rPr>
        <w:t xml:space="preserve"> and</w:t>
      </w:r>
    </w:p>
    <w:p w14:paraId="6F65C73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Rights in relation to automated decision</w:t>
      </w:r>
      <w:r>
        <w:rPr>
          <w:rFonts w:ascii="Arial" w:eastAsia="Arial" w:hAnsi="Arial" w:cs="Arial"/>
          <w:lang w:val="en-GB"/>
        </w:rPr>
        <w:t>-</w:t>
      </w:r>
      <w:r w:rsidRPr="00EA79F7">
        <w:rPr>
          <w:rFonts w:ascii="Arial" w:eastAsia="Arial" w:hAnsi="Arial" w:cs="Arial"/>
          <w:lang w:val="en-GB"/>
        </w:rPr>
        <w:t>making and profiling</w:t>
      </w:r>
      <w:r>
        <w:rPr>
          <w:rFonts w:ascii="Arial" w:eastAsia="Arial" w:hAnsi="Arial" w:cs="Arial"/>
          <w:lang w:val="en-GB"/>
        </w:rPr>
        <w:t>;</w:t>
      </w:r>
    </w:p>
    <w:p w14:paraId="2E983E2E" w14:textId="77777777" w:rsidR="00835556" w:rsidRPr="00EA79F7" w:rsidRDefault="00835556" w:rsidP="00835556">
      <w:pPr>
        <w:jc w:val="both"/>
        <w:rPr>
          <w:rFonts w:ascii="Arial" w:eastAsia="Arial" w:hAnsi="Arial" w:cs="Arial"/>
          <w:color w:val="000000" w:themeColor="text1"/>
          <w:lang w:val="en-GB"/>
        </w:rPr>
      </w:pPr>
    </w:p>
    <w:p w14:paraId="2196435A" w14:textId="77777777" w:rsidR="00835556" w:rsidRPr="00EA79F7" w:rsidRDefault="00835556" w:rsidP="008355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Take appropriate technical and organisational security measures to safeguard personal information;</w:t>
      </w:r>
    </w:p>
    <w:p w14:paraId="1CA2A8F7" w14:textId="18C09E1A" w:rsidR="00835556" w:rsidRPr="00EA79F7" w:rsidRDefault="00835556" w:rsidP="008355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that personal information is not transferred outside the </w:t>
      </w:r>
      <w:r w:rsidR="00D21B5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without suitable safeguards</w:t>
      </w:r>
      <w:r w:rsidRPr="00EA79F7">
        <w:rPr>
          <w:rFonts w:ascii="Arial" w:hAnsi="Arial" w:cs="Arial"/>
          <w:color w:val="000000" w:themeColor="text1"/>
          <w:lang w:val="en-GB"/>
        </w:rPr>
        <w:t>;</w:t>
      </w:r>
    </w:p>
    <w:p w14:paraId="2738DA55" w14:textId="77777777" w:rsidR="00835556" w:rsidRDefault="00835556" w:rsidP="008355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p>
    <w:p w14:paraId="4B1CB71C" w14:textId="77777777" w:rsidR="00835556" w:rsidRPr="006335A8" w:rsidRDefault="00835556" w:rsidP="008355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p>
    <w:p w14:paraId="27A98AE9" w14:textId="77777777" w:rsidR="00835556" w:rsidRPr="006335A8" w:rsidRDefault="00835556" w:rsidP="008355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p>
    <w:p w14:paraId="2E42C90A"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Treat people justly and fairly whatever their age, religion, disability, gender, sexual orientation or ethnicity when dealing with requests for information;</w:t>
      </w:r>
    </w:p>
    <w:p w14:paraId="5327478B"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Set out clear procedures for responding to requests for information;</w:t>
      </w:r>
    </w:p>
    <w:p w14:paraId="24F08134"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Take appropriate steps to complete due diligence and </w:t>
      </w:r>
      <w:proofErr w:type="gramStart"/>
      <w:r w:rsidRPr="00EA79F7">
        <w:rPr>
          <w:rFonts w:ascii="Arial" w:eastAsia="Arial" w:hAnsi="Arial" w:cs="Arial"/>
          <w:color w:val="000000" w:themeColor="text1"/>
          <w:lang w:val="en-GB"/>
        </w:rPr>
        <w:t>enter into contractual</w:t>
      </w:r>
      <w:proofErr w:type="gramEnd"/>
      <w:r w:rsidRPr="00EA79F7">
        <w:rPr>
          <w:rFonts w:ascii="Arial" w:eastAsia="Arial" w:hAnsi="Arial" w:cs="Arial"/>
          <w:color w:val="000000" w:themeColor="text1"/>
          <w:lang w:val="en-GB"/>
        </w:rPr>
        <w:t xml:space="preserve"> arrangements with data processors and controllers where personal data is shared;</w:t>
      </w:r>
    </w:p>
    <w:p w14:paraId="39997C56"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Ensure all regulatory requirements are satisfied when processing special category data and criminal information</w:t>
      </w:r>
      <w:r>
        <w:rPr>
          <w:rFonts w:ascii="Arial" w:eastAsia="Arial" w:hAnsi="Arial" w:cs="Arial"/>
          <w:color w:val="000000" w:themeColor="text1"/>
          <w:lang w:val="en-GB"/>
        </w:rPr>
        <w:t>.</w:t>
      </w:r>
    </w:p>
    <w:p w14:paraId="5043BDEB" w14:textId="77777777" w:rsidR="00835556" w:rsidRPr="00EA79F7" w:rsidRDefault="00835556" w:rsidP="00835556">
      <w:pPr>
        <w:jc w:val="both"/>
        <w:rPr>
          <w:rFonts w:ascii="Arial" w:hAnsi="Arial" w:cs="Arial"/>
          <w:lang w:val="en-GB"/>
        </w:rPr>
      </w:pPr>
    </w:p>
    <w:p w14:paraId="51D9AF92" w14:textId="77777777" w:rsidR="00835556" w:rsidRPr="00EA79F7" w:rsidRDefault="00835556" w:rsidP="00835556">
      <w:pPr>
        <w:jc w:val="both"/>
        <w:rPr>
          <w:rFonts w:ascii="Arial" w:hAnsi="Arial" w:cs="Arial"/>
          <w:lang w:val="en-GB"/>
        </w:rPr>
      </w:pPr>
    </w:p>
    <w:p w14:paraId="27314DA8"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lastRenderedPageBreak/>
        <w:t xml:space="preserve">Data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torage</w:t>
      </w:r>
    </w:p>
    <w:p w14:paraId="297CE2CD" w14:textId="77777777" w:rsidR="00835556" w:rsidRPr="00EA79F7" w:rsidRDefault="00835556" w:rsidP="00835556">
      <w:pPr>
        <w:jc w:val="both"/>
        <w:rPr>
          <w:rFonts w:ascii="Arial" w:eastAsia="Arial" w:hAnsi="Arial" w:cs="Arial"/>
          <w:color w:val="000000" w:themeColor="text1"/>
          <w:lang w:val="en-GB"/>
        </w:rPr>
      </w:pPr>
    </w:p>
    <w:p w14:paraId="371591DD"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All personal information or data processed within my practice will be stored securely and will only be accessible to authorised staff and data processors that I appoint.</w:t>
      </w:r>
    </w:p>
    <w:p w14:paraId="51899863" w14:textId="77777777" w:rsidR="00835556" w:rsidRPr="00EA79F7" w:rsidRDefault="00835556" w:rsidP="00835556">
      <w:pPr>
        <w:jc w:val="both"/>
        <w:rPr>
          <w:rFonts w:ascii="Arial" w:hAnsi="Arial" w:cs="Arial"/>
          <w:color w:val="000000" w:themeColor="text1"/>
          <w:lang w:val="en-GB"/>
        </w:rPr>
      </w:pPr>
    </w:p>
    <w:p w14:paraId="26A7E44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Information will be stored for only </w:t>
      </w:r>
      <w:proofErr w:type="gramStart"/>
      <w:r w:rsidRPr="00EA79F7">
        <w:rPr>
          <w:rFonts w:ascii="Arial" w:eastAsia="Arial" w:hAnsi="Arial" w:cs="Arial"/>
          <w:color w:val="000000" w:themeColor="text1"/>
          <w:lang w:val="en-GB"/>
        </w:rPr>
        <w:t>as long as</w:t>
      </w:r>
      <w:proofErr w:type="gramEnd"/>
      <w:r w:rsidRPr="00EA79F7">
        <w:rPr>
          <w:rFonts w:ascii="Arial" w:eastAsia="Arial" w:hAnsi="Arial" w:cs="Arial"/>
          <w:color w:val="000000" w:themeColor="text1"/>
          <w:lang w:val="en-GB"/>
        </w:rPr>
        <w:t xml:space="preserve"> it is needed or as required by statute, </w:t>
      </w:r>
      <w:r>
        <w:rPr>
          <w:rFonts w:ascii="Arial" w:eastAsia="Arial" w:hAnsi="Arial" w:cs="Arial"/>
          <w:color w:val="000000" w:themeColor="text1"/>
          <w:lang w:val="en-GB"/>
        </w:rPr>
        <w:t xml:space="preserve">for </w:t>
      </w:r>
      <w:r w:rsidRPr="00EA79F7">
        <w:rPr>
          <w:rFonts w:ascii="Arial" w:eastAsia="Arial" w:hAnsi="Arial" w:cs="Arial"/>
          <w:color w:val="000000" w:themeColor="text1"/>
          <w:lang w:val="en-GB"/>
        </w:rPr>
        <w:t xml:space="preserve">compliance with professional regulatory obligations, professional indemnity requirements and in compliance with my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R</w:t>
      </w:r>
      <w:r w:rsidRPr="00EA79F7">
        <w:rPr>
          <w:rFonts w:ascii="Arial" w:eastAsia="Arial" w:hAnsi="Arial" w:cs="Arial"/>
          <w:color w:val="000000" w:themeColor="text1"/>
          <w:lang w:val="en-GB"/>
        </w:rPr>
        <w:t xml:space="preserve">etention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olicy. All personal data will be disposed of appropriately and securely in accordance with the Data Retention and Disposal </w:t>
      </w:r>
      <w:r>
        <w:rPr>
          <w:rFonts w:ascii="Arial" w:eastAsia="Arial" w:hAnsi="Arial" w:cs="Arial"/>
          <w:color w:val="000000" w:themeColor="text1"/>
          <w:lang w:val="en-GB"/>
        </w:rPr>
        <w:t>P</w:t>
      </w:r>
      <w:r w:rsidRPr="00EA79F7">
        <w:rPr>
          <w:rFonts w:ascii="Arial" w:eastAsia="Arial" w:hAnsi="Arial" w:cs="Arial"/>
          <w:color w:val="000000" w:themeColor="text1"/>
          <w:lang w:val="en-GB"/>
        </w:rPr>
        <w:t>olicy and Data Security Policy.</w:t>
      </w:r>
    </w:p>
    <w:p w14:paraId="11ED8197" w14:textId="77777777" w:rsidR="00835556" w:rsidRPr="00EA79F7" w:rsidRDefault="00835556" w:rsidP="00835556">
      <w:pPr>
        <w:jc w:val="both"/>
        <w:rPr>
          <w:rFonts w:ascii="Arial" w:eastAsia="Arial" w:hAnsi="Arial" w:cs="Arial"/>
          <w:color w:val="000000" w:themeColor="text1"/>
          <w:lang w:val="en-GB"/>
        </w:rPr>
      </w:pPr>
    </w:p>
    <w:p w14:paraId="5F9132C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Where personal data has been shared with third parties for the purposes of providing my services and managing my practice, such data will be retrieved from the third party (data processor) or directions will be given to the third party about safe disposal of such data in accordance my data retention policy.</w:t>
      </w:r>
    </w:p>
    <w:p w14:paraId="6054F918" w14:textId="77777777" w:rsidR="00835556" w:rsidRPr="00EA79F7" w:rsidRDefault="00835556" w:rsidP="00835556">
      <w:pPr>
        <w:jc w:val="both"/>
        <w:rPr>
          <w:rFonts w:ascii="Arial" w:eastAsia="Arial" w:hAnsi="Arial" w:cs="Arial"/>
          <w:color w:val="000000" w:themeColor="text1"/>
          <w:lang w:val="en-GB"/>
        </w:rPr>
      </w:pPr>
    </w:p>
    <w:p w14:paraId="36E4E58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ensure all personal data is non-recoverable from any computer system I use or dispose of.</w:t>
      </w:r>
    </w:p>
    <w:p w14:paraId="06468E1E" w14:textId="77777777" w:rsidR="00835556" w:rsidRPr="00EA79F7" w:rsidRDefault="00835556" w:rsidP="00835556">
      <w:pPr>
        <w:jc w:val="both"/>
        <w:rPr>
          <w:rFonts w:ascii="Arial" w:eastAsia="Arial" w:hAnsi="Arial" w:cs="Arial"/>
          <w:color w:val="000000" w:themeColor="text1"/>
          <w:lang w:val="en-GB"/>
        </w:rPr>
      </w:pPr>
    </w:p>
    <w:p w14:paraId="5BC6C41A"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This policy should also be read in conjunction with the Data Security Policy and Data Retention and Disposal Policy of my practice.</w:t>
      </w:r>
    </w:p>
    <w:p w14:paraId="735E03EA" w14:textId="77777777" w:rsidR="00835556" w:rsidRPr="00EA79F7" w:rsidRDefault="00835556" w:rsidP="00835556">
      <w:pPr>
        <w:jc w:val="both"/>
        <w:rPr>
          <w:rFonts w:ascii="Arial" w:eastAsia="Arial" w:hAnsi="Arial" w:cs="Arial"/>
          <w:color w:val="000000" w:themeColor="text1"/>
          <w:lang w:val="en-GB"/>
        </w:rPr>
      </w:pPr>
    </w:p>
    <w:p w14:paraId="78C92C7A" w14:textId="77777777" w:rsidR="00835556" w:rsidRPr="00EA79F7" w:rsidRDefault="00835556" w:rsidP="00835556">
      <w:pPr>
        <w:jc w:val="both"/>
        <w:rPr>
          <w:rFonts w:ascii="Arial" w:eastAsia="Arial" w:hAnsi="Arial" w:cs="Arial"/>
          <w:color w:val="000000" w:themeColor="text1"/>
          <w:lang w:val="en-GB"/>
        </w:rPr>
      </w:pPr>
    </w:p>
    <w:p w14:paraId="58BC49EB"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 xml:space="preserve">ccess and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ccuracy</w:t>
      </w:r>
    </w:p>
    <w:p w14:paraId="4A6C911D" w14:textId="77777777" w:rsidR="00835556" w:rsidRPr="00EA79F7" w:rsidRDefault="00835556" w:rsidP="00835556">
      <w:pPr>
        <w:jc w:val="both"/>
        <w:rPr>
          <w:rFonts w:ascii="Arial" w:eastAsia="Arial" w:hAnsi="Arial" w:cs="Arial"/>
          <w:color w:val="000000" w:themeColor="text1"/>
          <w:lang w:val="en-GB"/>
        </w:rPr>
      </w:pPr>
    </w:p>
    <w:p w14:paraId="4207F015"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All data subjects have the right to access the information I hold about them, except where specific exemptions apply to me as a legal professional. I will also take reasonable steps </w:t>
      </w:r>
      <w:r>
        <w:rPr>
          <w:rFonts w:ascii="Arial" w:eastAsia="Arial" w:hAnsi="Arial" w:cs="Arial"/>
          <w:color w:val="000000" w:themeColor="text1"/>
          <w:lang w:val="en-GB"/>
        </w:rPr>
        <w:t xml:space="preserve">to </w:t>
      </w:r>
      <w:r w:rsidRPr="00EA79F7">
        <w:rPr>
          <w:rFonts w:ascii="Arial" w:eastAsia="Arial" w:hAnsi="Arial" w:cs="Arial"/>
          <w:color w:val="000000" w:themeColor="text1"/>
          <w:lang w:val="en-GB"/>
        </w:rPr>
        <w:t>ensure that this information is kept up to date.</w:t>
      </w:r>
    </w:p>
    <w:p w14:paraId="45923AB5" w14:textId="77777777" w:rsidR="00835556" w:rsidRPr="00EA79F7" w:rsidRDefault="00835556" w:rsidP="00835556">
      <w:pPr>
        <w:jc w:val="both"/>
        <w:rPr>
          <w:rFonts w:ascii="Arial" w:eastAsia="Arial" w:hAnsi="Arial" w:cs="Arial"/>
          <w:color w:val="000000" w:themeColor="text1"/>
          <w:lang w:val="en-GB"/>
        </w:rPr>
      </w:pPr>
    </w:p>
    <w:p w14:paraId="15E30CD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addition, I will ensure that:</w:t>
      </w:r>
    </w:p>
    <w:p w14:paraId="427175B1" w14:textId="77777777" w:rsidR="00835556" w:rsidRPr="00EA79F7" w:rsidRDefault="00835556" w:rsidP="00835556">
      <w:pPr>
        <w:jc w:val="both"/>
        <w:rPr>
          <w:rFonts w:ascii="Arial" w:eastAsia="Arial" w:hAnsi="Arial" w:cs="Arial"/>
          <w:color w:val="000000" w:themeColor="text1"/>
          <w:lang w:val="en-GB"/>
        </w:rPr>
      </w:pPr>
    </w:p>
    <w:p w14:paraId="15BCE75D"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All employees of mine, or third parties with whom I work:</w:t>
      </w:r>
    </w:p>
    <w:p w14:paraId="0B048905"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understand that they are contractually responsible for following good data protection practice;</w:t>
      </w:r>
    </w:p>
    <w:p w14:paraId="48093B10"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are appropriately trained to do so and are aware of the process for managing requests for access to data by data subjects; and</w:t>
      </w:r>
    </w:p>
    <w:p w14:paraId="252BC223"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are appropriately supervised.</w:t>
      </w:r>
    </w:p>
    <w:p w14:paraId="1AC36CB8" w14:textId="77777777" w:rsidR="00835556" w:rsidRDefault="00835556" w:rsidP="00835556">
      <w:pPr>
        <w:jc w:val="both"/>
        <w:rPr>
          <w:rFonts w:ascii="Arial" w:hAnsi="Arial" w:cs="Arial"/>
          <w:color w:val="000000" w:themeColor="text1"/>
          <w:lang w:val="en-GB"/>
        </w:rPr>
      </w:pPr>
    </w:p>
    <w:p w14:paraId="562E8491" w14:textId="77777777" w:rsidR="00835556" w:rsidRDefault="00835556" w:rsidP="00835556">
      <w:pPr>
        <w:jc w:val="both"/>
        <w:rPr>
          <w:rFonts w:ascii="Arial" w:hAnsi="Arial" w:cs="Arial"/>
          <w:color w:val="000000" w:themeColor="text1"/>
          <w:lang w:val="en-GB"/>
        </w:rPr>
      </w:pPr>
    </w:p>
    <w:p w14:paraId="51A09195" w14:textId="77777777" w:rsidR="00835556" w:rsidRPr="00EA79F7" w:rsidRDefault="00835556" w:rsidP="00835556">
      <w:pPr>
        <w:jc w:val="both"/>
        <w:rPr>
          <w:rFonts w:ascii="Arial" w:hAnsi="Arial" w:cs="Arial"/>
          <w:color w:val="000000" w:themeColor="text1"/>
          <w:lang w:val="en-GB"/>
        </w:rPr>
      </w:pPr>
    </w:p>
    <w:p w14:paraId="17FDD1FB"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Any data subject who wishes to make enquiries about how their personal information has been processed knows how to make this request.</w:t>
      </w:r>
    </w:p>
    <w:p w14:paraId="7F6D3D48"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Where required, I will work with other parties to facilitate and respond to such requests for data.</w:t>
      </w:r>
    </w:p>
    <w:p w14:paraId="1CD4EEB7"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I will ensure that where I share data with a third</w:t>
      </w:r>
      <w:r>
        <w:rPr>
          <w:rFonts w:ascii="Arial" w:hAnsi="Arial" w:cs="Arial"/>
          <w:color w:val="000000" w:themeColor="text1"/>
          <w:lang w:val="en-GB"/>
        </w:rPr>
        <w:t xml:space="preserve"> </w:t>
      </w:r>
      <w:r w:rsidRPr="00EA79F7">
        <w:rPr>
          <w:rFonts w:ascii="Arial" w:hAnsi="Arial" w:cs="Arial"/>
          <w:color w:val="000000" w:themeColor="text1"/>
          <w:lang w:val="en-GB"/>
        </w:rPr>
        <w:t>party, they are contractually bound to assist with requests from data subjects seeking access to their data.</w:t>
      </w:r>
    </w:p>
    <w:p w14:paraId="2FD6AA30" w14:textId="77777777" w:rsidR="00835556" w:rsidRPr="00EA79F7" w:rsidRDefault="00835556" w:rsidP="00835556">
      <w:pPr>
        <w:jc w:val="both"/>
        <w:rPr>
          <w:rFonts w:ascii="Arial" w:hAnsi="Arial" w:cs="Arial"/>
          <w:lang w:val="en-GB"/>
        </w:rPr>
      </w:pPr>
    </w:p>
    <w:p w14:paraId="594BC6C2" w14:textId="77777777" w:rsidR="00835556" w:rsidRPr="00EA79F7" w:rsidRDefault="00835556" w:rsidP="00835556">
      <w:pPr>
        <w:jc w:val="both"/>
        <w:rPr>
          <w:rFonts w:ascii="Arial" w:hAnsi="Arial" w:cs="Arial"/>
          <w:lang w:val="en-GB"/>
        </w:rPr>
      </w:pPr>
    </w:p>
    <w:p w14:paraId="4B14D9B7"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Disclosure</w:t>
      </w:r>
    </w:p>
    <w:p w14:paraId="79F12821" w14:textId="77777777" w:rsidR="00835556" w:rsidRPr="00EA79F7" w:rsidRDefault="00835556" w:rsidP="00835556">
      <w:pPr>
        <w:jc w:val="both"/>
        <w:rPr>
          <w:rFonts w:ascii="Arial" w:eastAsia="Arial" w:hAnsi="Arial" w:cs="Arial"/>
          <w:color w:val="000000" w:themeColor="text1"/>
          <w:lang w:val="en-GB"/>
        </w:rPr>
      </w:pPr>
    </w:p>
    <w:p w14:paraId="339D745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I may share data with third parties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including, but not limited to, instructing solicitors, other agencies such as government departments and other relevant parties. Where this occurs, I will ensure that where appropriate a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haring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in place. </w:t>
      </w:r>
    </w:p>
    <w:p w14:paraId="3A8545A3" w14:textId="77777777" w:rsidR="00835556" w:rsidRPr="00EA79F7" w:rsidRDefault="00835556" w:rsidP="00835556">
      <w:pPr>
        <w:jc w:val="both"/>
        <w:rPr>
          <w:rFonts w:ascii="Arial" w:eastAsia="Arial" w:hAnsi="Arial" w:cs="Arial"/>
          <w:color w:val="000000" w:themeColor="text1"/>
          <w:lang w:val="en-GB"/>
        </w:rPr>
      </w:pPr>
    </w:p>
    <w:p w14:paraId="25CD46BF" w14:textId="722CDA6C"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data will not be shared outside the </w:t>
      </w:r>
      <w:r w:rsidR="00C353A3">
        <w:rPr>
          <w:rFonts w:ascii="Arial" w:eastAsia="Arial" w:hAnsi="Arial" w:cs="Arial"/>
          <w:color w:val="000000" w:themeColor="text1"/>
          <w:lang w:val="en-GB"/>
        </w:rPr>
        <w:t>UK</w:t>
      </w:r>
      <w:r w:rsidRPr="00EA79F7">
        <w:rPr>
          <w:rFonts w:ascii="Arial" w:eastAsia="Arial" w:hAnsi="Arial" w:cs="Arial"/>
          <w:color w:val="000000" w:themeColor="text1"/>
          <w:lang w:val="en-GB"/>
        </w:rPr>
        <w:t xml:space="preserve"> or with unauthorised parties without my specific permission. Data subjects will be made aware in most circumstances about how and with whom their information will be shared. </w:t>
      </w:r>
    </w:p>
    <w:p w14:paraId="4F1FE0A2" w14:textId="77777777" w:rsidR="00835556" w:rsidRPr="00EA79F7" w:rsidRDefault="00835556" w:rsidP="00835556">
      <w:pPr>
        <w:jc w:val="both"/>
        <w:rPr>
          <w:rFonts w:ascii="Arial" w:eastAsia="Arial" w:hAnsi="Arial" w:cs="Arial"/>
          <w:color w:val="000000" w:themeColor="text1"/>
          <w:lang w:val="en-GB"/>
        </w:rPr>
      </w:pPr>
    </w:p>
    <w:p w14:paraId="14F97920"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There are circumstances where the law allows the barrister to disclose data (including sensitive data) </w:t>
      </w:r>
      <w:r w:rsidRPr="00EA79F7">
        <w:rPr>
          <w:rFonts w:ascii="Arial" w:eastAsia="Arial" w:hAnsi="Arial" w:cs="Arial"/>
          <w:i/>
          <w:iCs/>
          <w:color w:val="000000" w:themeColor="text1"/>
          <w:lang w:val="en-GB"/>
        </w:rPr>
        <w:t>without</w:t>
      </w:r>
      <w:r w:rsidRPr="00EA79F7">
        <w:rPr>
          <w:rFonts w:ascii="Arial" w:eastAsia="Arial" w:hAnsi="Arial" w:cs="Arial"/>
          <w:color w:val="000000" w:themeColor="text1"/>
          <w:lang w:val="en-GB"/>
        </w:rPr>
        <w:t xml:space="preserve"> the 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consent. </w:t>
      </w:r>
    </w:p>
    <w:p w14:paraId="41A88509" w14:textId="77777777" w:rsidR="00835556" w:rsidRPr="00EA79F7" w:rsidRDefault="00835556" w:rsidP="00835556">
      <w:pPr>
        <w:jc w:val="both"/>
        <w:rPr>
          <w:rFonts w:ascii="Arial" w:eastAsia="Arial" w:hAnsi="Arial" w:cs="Arial"/>
          <w:color w:val="000000" w:themeColor="text1"/>
          <w:lang w:val="en-GB"/>
        </w:rPr>
      </w:pPr>
    </w:p>
    <w:p w14:paraId="79047DE3"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are:</w:t>
      </w:r>
    </w:p>
    <w:p w14:paraId="3C5E6294" w14:textId="77777777" w:rsidR="00835556" w:rsidRPr="00EA79F7" w:rsidRDefault="00835556" w:rsidP="00835556">
      <w:pPr>
        <w:jc w:val="both"/>
        <w:rPr>
          <w:rFonts w:ascii="Arial" w:eastAsia="Arial" w:hAnsi="Arial" w:cs="Arial"/>
          <w:color w:val="000000" w:themeColor="text1"/>
          <w:lang w:val="en-GB"/>
        </w:rPr>
      </w:pPr>
    </w:p>
    <w:p w14:paraId="0BF89E03"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Carrying out a legal duty or as authorised by the Secretary of State; </w:t>
      </w:r>
    </w:p>
    <w:p w14:paraId="5BD28F30"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Protecting vital interests of an individual/data subject or other person;</w:t>
      </w:r>
    </w:p>
    <w:p w14:paraId="37CC03D2"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The individual/data subject has already made the information public;</w:t>
      </w:r>
    </w:p>
    <w:p w14:paraId="28BB71E5"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Conducting any legal proceedings, obtaining legal advice or defending any legal rights;</w:t>
      </w:r>
    </w:p>
    <w:p w14:paraId="3A0D3988"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Monitoring for equal opportunities purposes – i.e. race, disability or religion;</w:t>
      </w:r>
    </w:p>
    <w:p w14:paraId="2864D9FE"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Providing a confidential service where the individual/data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s consent cannot be obtained or where it is reasonable to proceed without consent: e.g. where we would wish to avoid forcing stressed or ill individuals/data subjects to provide consent signatures.</w:t>
      </w:r>
    </w:p>
    <w:p w14:paraId="400BB8F8" w14:textId="77777777" w:rsidR="00835556" w:rsidRPr="00EA79F7" w:rsidRDefault="00835556" w:rsidP="00835556">
      <w:pPr>
        <w:jc w:val="both"/>
        <w:rPr>
          <w:rFonts w:ascii="Arial" w:hAnsi="Arial" w:cs="Arial"/>
          <w:lang w:val="en-GB"/>
        </w:rPr>
      </w:pPr>
    </w:p>
    <w:p w14:paraId="1CC3D7D0" w14:textId="77777777" w:rsidR="00835556" w:rsidRPr="00EA79F7" w:rsidRDefault="00835556" w:rsidP="00835556">
      <w:pPr>
        <w:jc w:val="both"/>
        <w:rPr>
          <w:rFonts w:ascii="Arial" w:hAnsi="Arial" w:cs="Arial"/>
          <w:lang w:val="en-GB"/>
        </w:rPr>
      </w:pPr>
    </w:p>
    <w:p w14:paraId="203B1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t</w:t>
      </w:r>
      <w:r w:rsidRPr="00EA79F7">
        <w:rPr>
          <w:rFonts w:ascii="Arial" w:eastAsia="Arial" w:hAnsi="Arial" w:cs="Arial"/>
          <w:b/>
          <w:bCs/>
          <w:color w:val="000000" w:themeColor="text1"/>
          <w:lang w:val="en-GB"/>
        </w:rPr>
        <w:t>raining</w:t>
      </w:r>
    </w:p>
    <w:p w14:paraId="162BEE8B" w14:textId="77777777" w:rsidR="00835556" w:rsidRPr="00EA79F7" w:rsidRDefault="00835556" w:rsidP="00835556">
      <w:pPr>
        <w:jc w:val="both"/>
        <w:rPr>
          <w:rFonts w:ascii="Arial" w:eastAsia="Arial" w:hAnsi="Arial" w:cs="Arial"/>
          <w:color w:val="000000" w:themeColor="text1"/>
          <w:lang w:val="en-GB"/>
        </w:rPr>
      </w:pPr>
    </w:p>
    <w:p w14:paraId="2E6B041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I and any individuals employed by me are appropriately trained in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rotection annually.</w:t>
      </w:r>
    </w:p>
    <w:p w14:paraId="5A89C086" w14:textId="77777777" w:rsidR="00835556" w:rsidRPr="00EA79F7" w:rsidRDefault="00835556" w:rsidP="00835556">
      <w:pPr>
        <w:jc w:val="both"/>
        <w:rPr>
          <w:rFonts w:ascii="Arial" w:eastAsia="Arial" w:hAnsi="Arial" w:cs="Arial"/>
          <w:color w:val="000000" w:themeColor="text1"/>
          <w:lang w:val="en-GB"/>
        </w:rPr>
      </w:pPr>
    </w:p>
    <w:p w14:paraId="71ABB56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If new members of staff commence work with me, they will be provided with data protection training within [the first month] of employment.</w:t>
      </w:r>
    </w:p>
    <w:p w14:paraId="635B6A17" w14:textId="77777777" w:rsidR="00835556" w:rsidRPr="00EA79F7" w:rsidRDefault="00835556" w:rsidP="00835556">
      <w:pPr>
        <w:jc w:val="both"/>
        <w:rPr>
          <w:rFonts w:ascii="Arial" w:eastAsia="Arial" w:hAnsi="Arial" w:cs="Arial"/>
          <w:color w:val="000000" w:themeColor="text1"/>
          <w:lang w:val="en-GB"/>
        </w:rPr>
      </w:pPr>
    </w:p>
    <w:p w14:paraId="4501D264" w14:textId="22F2F153" w:rsidR="00835556"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keep a register of all training completed by me or any employees for ICO audit purposes.</w:t>
      </w:r>
    </w:p>
    <w:p w14:paraId="5D20D09F" w14:textId="4EF04AF0" w:rsidR="00DD5564" w:rsidRDefault="00DD5564" w:rsidP="00835556">
      <w:pPr>
        <w:jc w:val="both"/>
        <w:rPr>
          <w:rFonts w:ascii="Arial" w:eastAsia="Arial" w:hAnsi="Arial" w:cs="Arial"/>
          <w:color w:val="000000" w:themeColor="text1"/>
          <w:lang w:val="en-GB"/>
        </w:rPr>
      </w:pPr>
    </w:p>
    <w:p w14:paraId="414A415B" w14:textId="0C19D7BB" w:rsidR="00DD5564" w:rsidRPr="00DD5564" w:rsidRDefault="00DD5564" w:rsidP="00DD5564">
      <w:pPr>
        <w:jc w:val="both"/>
        <w:rPr>
          <w:rFonts w:ascii="Arial" w:eastAsia="Arial" w:hAnsi="Arial" w:cs="Arial"/>
          <w:b/>
          <w:bCs/>
          <w:color w:val="000000" w:themeColor="text1"/>
          <w:lang w:val="en-GB"/>
        </w:rPr>
      </w:pPr>
      <w:r w:rsidRPr="00DD5564">
        <w:rPr>
          <w:rFonts w:ascii="Arial" w:eastAsia="Arial" w:hAnsi="Arial" w:cs="Arial"/>
          <w:b/>
          <w:bCs/>
          <w:color w:val="000000" w:themeColor="text1"/>
          <w:lang w:val="en-GB"/>
        </w:rPr>
        <w:t>Breaches of personal data</w:t>
      </w:r>
    </w:p>
    <w:p w14:paraId="58BA1673" w14:textId="77777777" w:rsidR="00DD5564" w:rsidRPr="00DD5564" w:rsidRDefault="00DD5564" w:rsidP="00DD5564">
      <w:pPr>
        <w:jc w:val="both"/>
        <w:rPr>
          <w:rFonts w:ascii="Arial" w:eastAsia="Arial" w:hAnsi="Arial" w:cs="Arial"/>
          <w:color w:val="000000" w:themeColor="text1"/>
          <w:lang w:val="en-GB"/>
        </w:rPr>
      </w:pPr>
    </w:p>
    <w:p w14:paraId="75FC242C" w14:textId="313F1EE4"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In the event of a data protection breach</w:t>
      </w:r>
      <w:r w:rsidR="00295B98">
        <w:rPr>
          <w:rFonts w:ascii="Arial" w:eastAsia="Arial" w:hAnsi="Arial" w:cs="Arial"/>
          <w:color w:val="000000" w:themeColor="text1"/>
          <w:lang w:val="en-GB"/>
        </w:rPr>
        <w:t>,</w:t>
      </w:r>
      <w:r w:rsidRPr="00DD5564">
        <w:rPr>
          <w:rFonts w:ascii="Arial" w:eastAsia="Arial" w:hAnsi="Arial" w:cs="Arial"/>
          <w:color w:val="000000" w:themeColor="text1"/>
          <w:lang w:val="en-GB"/>
        </w:rPr>
        <w:t xml:space="preserve"> which is defined as “a breach of security leading to the accidental or unlawful destruction, loss, alteration, unauthorised disclosure of, or access to, personal data transmitted, stored or otherwise processed”, I will undertake the following steps: </w:t>
      </w:r>
    </w:p>
    <w:p w14:paraId="6504A97D" w14:textId="77777777" w:rsidR="00DD5564" w:rsidRPr="00DD5564" w:rsidRDefault="00DD5564" w:rsidP="00DD5564">
      <w:pPr>
        <w:jc w:val="both"/>
        <w:rPr>
          <w:rFonts w:ascii="Arial" w:eastAsia="Arial" w:hAnsi="Arial" w:cs="Arial"/>
          <w:color w:val="000000" w:themeColor="text1"/>
          <w:lang w:val="en-GB"/>
        </w:rPr>
      </w:pPr>
    </w:p>
    <w:p w14:paraId="7EE703D6"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I will instigate necessary investigation as per the guidance in the Data Breach and Crisis Management plan. </w:t>
      </w:r>
    </w:p>
    <w:p w14:paraId="7F8B2A5D" w14:textId="77777777" w:rsidR="00DD5564" w:rsidRPr="00DD5564" w:rsidRDefault="00DD5564" w:rsidP="00DD5564">
      <w:pPr>
        <w:jc w:val="both"/>
        <w:rPr>
          <w:rFonts w:ascii="Arial" w:eastAsia="Arial" w:hAnsi="Arial" w:cs="Arial"/>
          <w:color w:val="000000" w:themeColor="text1"/>
          <w:lang w:val="en-GB"/>
        </w:rPr>
      </w:pPr>
    </w:p>
    <w:p w14:paraId="18E53B48"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Where it is determined that the breach has met with the required threshold and is likely to result in a risk to the rights and freedoms of the data subjects involved, I will report the breach to the Information Commissioner’s Office (ICO </w:t>
      </w:r>
      <w:r w:rsidRPr="00295B98">
        <w:rPr>
          <w:rFonts w:ascii="Arial" w:eastAsia="Arial" w:hAnsi="Arial" w:cs="Arial"/>
          <w:color w:val="000000" w:themeColor="text1"/>
          <w:lang w:val="en-GB"/>
        </w:rPr>
        <w:lastRenderedPageBreak/>
        <w:t xml:space="preserve">without undue delay and, where feasible, not later than 72 hours after having become aware of the breach.  </w:t>
      </w:r>
    </w:p>
    <w:p w14:paraId="2D1FF89F" w14:textId="77777777" w:rsidR="00DD5564" w:rsidRPr="00DD5564" w:rsidRDefault="00DD5564" w:rsidP="00DD5564">
      <w:pPr>
        <w:jc w:val="both"/>
        <w:rPr>
          <w:rFonts w:ascii="Arial" w:eastAsia="Arial" w:hAnsi="Arial" w:cs="Arial"/>
          <w:color w:val="000000" w:themeColor="text1"/>
          <w:lang w:val="en-GB"/>
        </w:rPr>
      </w:pPr>
    </w:p>
    <w:p w14:paraId="3E91BFD5" w14:textId="39C88423"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Where it is assessed that the data subjects should be informed of the data breach</w:t>
      </w:r>
      <w:r w:rsidR="00295B98">
        <w:rPr>
          <w:rFonts w:ascii="Arial" w:eastAsia="Arial" w:hAnsi="Arial" w:cs="Arial"/>
          <w:color w:val="000000" w:themeColor="text1"/>
          <w:lang w:val="en-GB"/>
        </w:rPr>
        <w:t>,</w:t>
      </w:r>
      <w:r w:rsidRPr="00295B98">
        <w:rPr>
          <w:rFonts w:ascii="Arial" w:eastAsia="Arial" w:hAnsi="Arial" w:cs="Arial"/>
          <w:color w:val="000000" w:themeColor="text1"/>
          <w:lang w:val="en-GB"/>
        </w:rPr>
        <w:t xml:space="preserve"> I will take the relevant steps to advise the affected parties. </w:t>
      </w:r>
    </w:p>
    <w:p w14:paraId="78792092" w14:textId="77777777" w:rsidR="00DD5564" w:rsidRPr="00DD5564" w:rsidRDefault="00DD5564" w:rsidP="00DD5564">
      <w:pPr>
        <w:jc w:val="both"/>
        <w:rPr>
          <w:rFonts w:ascii="Arial" w:eastAsia="Arial" w:hAnsi="Arial" w:cs="Arial"/>
          <w:color w:val="000000" w:themeColor="text1"/>
          <w:lang w:val="en-GB"/>
        </w:rPr>
      </w:pPr>
    </w:p>
    <w:p w14:paraId="59E38B35"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I will make an assessment whether the data breach merits a report to the Bar Standards Board in accordance with their guidance and code of conduct.  </w:t>
      </w:r>
    </w:p>
    <w:p w14:paraId="09604800" w14:textId="77777777" w:rsidR="00DD5564" w:rsidRPr="00DD5564" w:rsidRDefault="00DD5564" w:rsidP="00DD5564">
      <w:pPr>
        <w:jc w:val="both"/>
        <w:rPr>
          <w:rFonts w:ascii="Arial" w:eastAsia="Arial" w:hAnsi="Arial" w:cs="Arial"/>
          <w:color w:val="000000" w:themeColor="text1"/>
          <w:lang w:val="en-GB"/>
        </w:rPr>
      </w:pPr>
    </w:p>
    <w:p w14:paraId="4DB6D003" w14:textId="77777777" w:rsidR="00DD5564" w:rsidRPr="00295B98" w:rsidRDefault="00DD5564" w:rsidP="00DD5564">
      <w:pPr>
        <w:jc w:val="both"/>
        <w:rPr>
          <w:rFonts w:ascii="Arial" w:eastAsia="Arial" w:hAnsi="Arial" w:cs="Arial"/>
          <w:b/>
          <w:bCs/>
          <w:color w:val="000000" w:themeColor="text1"/>
          <w:lang w:val="en-GB"/>
        </w:rPr>
      </w:pPr>
      <w:r w:rsidRPr="00295B98">
        <w:rPr>
          <w:rFonts w:ascii="Arial" w:eastAsia="Arial" w:hAnsi="Arial" w:cs="Arial"/>
          <w:b/>
          <w:bCs/>
          <w:color w:val="000000" w:themeColor="text1"/>
          <w:lang w:val="en-GB"/>
        </w:rPr>
        <w:t xml:space="preserve">Complaints </w:t>
      </w:r>
    </w:p>
    <w:p w14:paraId="7956DCC7" w14:textId="77777777" w:rsidR="00DD5564" w:rsidRPr="00DD5564" w:rsidRDefault="00DD5564" w:rsidP="00DD5564">
      <w:pPr>
        <w:jc w:val="both"/>
        <w:rPr>
          <w:rFonts w:ascii="Arial" w:eastAsia="Arial" w:hAnsi="Arial" w:cs="Arial"/>
          <w:color w:val="000000" w:themeColor="text1"/>
          <w:lang w:val="en-GB"/>
        </w:rPr>
      </w:pPr>
    </w:p>
    <w:p w14:paraId="1460A865" w14:textId="0129AAED"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Complaints relating to breaches of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 xml:space="preserve">GDPR and/ or complaints that an individual’s personal data is not being processed in line with the data protection principles should be referred to myself. </w:t>
      </w:r>
    </w:p>
    <w:p w14:paraId="5B28E5F5" w14:textId="77777777" w:rsidR="00DD5564" w:rsidRPr="00DD5564" w:rsidRDefault="00DD5564" w:rsidP="00DD5564">
      <w:pPr>
        <w:jc w:val="both"/>
        <w:rPr>
          <w:rFonts w:ascii="Arial" w:eastAsia="Arial" w:hAnsi="Arial" w:cs="Arial"/>
          <w:color w:val="000000" w:themeColor="text1"/>
          <w:lang w:val="en-GB"/>
        </w:rPr>
      </w:pPr>
    </w:p>
    <w:p w14:paraId="7377B798" w14:textId="3C0D436F" w:rsidR="00DD5564" w:rsidRPr="00EA79F7"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This policy will be updated as necessary to reflect best practice in data management, security and control and to ensure compliance with any changes or amendments made to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GDPR and Data Protection Act 2018.</w:t>
      </w:r>
    </w:p>
    <w:p w14:paraId="71F11E97" w14:textId="77777777" w:rsidR="00835556" w:rsidRDefault="00835556" w:rsidP="00835556">
      <w:pPr>
        <w:jc w:val="both"/>
        <w:rPr>
          <w:rFonts w:ascii="Arial" w:eastAsia="Arial" w:hAnsi="Arial" w:cs="Arial"/>
          <w:color w:val="000000" w:themeColor="text1"/>
          <w:lang w:val="en-GB"/>
        </w:rPr>
      </w:pPr>
    </w:p>
    <w:p w14:paraId="13BC9FCE" w14:textId="77777777" w:rsidR="001E1735" w:rsidRDefault="001E1735" w:rsidP="00835556">
      <w:pPr>
        <w:jc w:val="both"/>
        <w:rPr>
          <w:rFonts w:ascii="Arial" w:eastAsia="Arial" w:hAnsi="Arial" w:cs="Arial"/>
          <w:color w:val="000000" w:themeColor="text1"/>
          <w:lang w:val="en-GB"/>
        </w:rPr>
      </w:pPr>
    </w:p>
    <w:p w14:paraId="485923FB" w14:textId="409448E0"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Non-</w:t>
      </w:r>
      <w:r>
        <w:rPr>
          <w:rFonts w:ascii="Arial" w:eastAsia="Arial" w:hAnsi="Arial" w:cs="Arial"/>
          <w:b/>
          <w:bCs/>
          <w:color w:val="000000" w:themeColor="text1"/>
          <w:lang w:val="en-GB"/>
        </w:rPr>
        <w:t>c</w:t>
      </w:r>
      <w:r w:rsidRPr="00EA79F7">
        <w:rPr>
          <w:rFonts w:ascii="Arial" w:eastAsia="Arial" w:hAnsi="Arial" w:cs="Arial"/>
          <w:b/>
          <w:bCs/>
          <w:color w:val="000000" w:themeColor="text1"/>
          <w:lang w:val="en-GB"/>
        </w:rPr>
        <w:t>onformance</w:t>
      </w:r>
    </w:p>
    <w:p w14:paraId="1EC63093" w14:textId="77777777" w:rsidR="00835556" w:rsidRPr="00EA79F7" w:rsidRDefault="00835556" w:rsidP="00835556">
      <w:pPr>
        <w:jc w:val="both"/>
        <w:rPr>
          <w:rFonts w:ascii="Arial" w:eastAsia="Arial" w:hAnsi="Arial" w:cs="Arial"/>
          <w:color w:val="000000" w:themeColor="text1"/>
          <w:lang w:val="en-GB"/>
        </w:rPr>
      </w:pPr>
    </w:p>
    <w:p w14:paraId="34422975"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Any employee found to have violated this policy may be subject to disciplinary action, up to and including termination of employment.</w:t>
      </w:r>
    </w:p>
    <w:p w14:paraId="693D2DDD" w14:textId="77777777" w:rsidR="00835556" w:rsidRPr="00EA79F7" w:rsidRDefault="00835556" w:rsidP="00835556">
      <w:pPr>
        <w:jc w:val="both"/>
        <w:rPr>
          <w:rFonts w:ascii="Arial" w:eastAsia="Arial" w:hAnsi="Arial" w:cs="Arial"/>
          <w:color w:val="000000" w:themeColor="text1"/>
          <w:lang w:val="en-GB"/>
        </w:rPr>
      </w:pPr>
    </w:p>
    <w:p w14:paraId="6B157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case of any queries or questions in relation to this policy</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please contact me as Data Protection Lead: </w:t>
      </w:r>
    </w:p>
    <w:p w14:paraId="31C0E625" w14:textId="77777777" w:rsidR="00835556" w:rsidRPr="00EA79F7" w:rsidRDefault="00835556" w:rsidP="00835556">
      <w:pPr>
        <w:jc w:val="both"/>
        <w:rPr>
          <w:rFonts w:ascii="Arial" w:eastAsia="Arial" w:hAnsi="Arial" w:cs="Arial"/>
          <w:color w:val="000000" w:themeColor="text1"/>
          <w:lang w:val="en-GB"/>
        </w:rPr>
      </w:pPr>
    </w:p>
    <w:p w14:paraId="5049DB74" w14:textId="6D5A990F"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Name and contact details of the Data Protection </w:t>
      </w:r>
      <w:r>
        <w:rPr>
          <w:rFonts w:ascii="Arial" w:eastAsia="Arial" w:hAnsi="Arial" w:cs="Arial"/>
          <w:b/>
          <w:bCs/>
          <w:color w:val="000000" w:themeColor="text1"/>
          <w:lang w:val="en-GB"/>
        </w:rPr>
        <w:t>O</w:t>
      </w:r>
      <w:r w:rsidRPr="00EA79F7">
        <w:rPr>
          <w:rFonts w:ascii="Arial" w:eastAsia="Arial" w:hAnsi="Arial" w:cs="Arial"/>
          <w:b/>
          <w:bCs/>
          <w:color w:val="000000" w:themeColor="text1"/>
          <w:lang w:val="en-GB"/>
        </w:rPr>
        <w:t xml:space="preserve">fficer: </w:t>
      </w:r>
      <w:r w:rsidR="0053784C">
        <w:rPr>
          <w:rFonts w:ascii="Arial" w:eastAsia="Arial" w:hAnsi="Arial" w:cs="Arial"/>
          <w:b/>
          <w:bCs/>
          <w:color w:val="000000" w:themeColor="text1"/>
          <w:lang w:val="en-GB"/>
        </w:rPr>
        <w:t xml:space="preserve">Jayne </w:t>
      </w:r>
      <w:proofErr w:type="spellStart"/>
      <w:r w:rsidR="0053784C">
        <w:rPr>
          <w:rFonts w:ascii="Arial" w:eastAsia="Arial" w:hAnsi="Arial" w:cs="Arial"/>
          <w:b/>
          <w:bCs/>
          <w:color w:val="000000" w:themeColor="text1"/>
          <w:lang w:val="en-GB"/>
        </w:rPr>
        <w:t>Harril</w:t>
      </w:r>
      <w:proofErr w:type="spellEnd"/>
      <w:r w:rsidR="0053784C">
        <w:rPr>
          <w:rFonts w:ascii="Arial" w:eastAsia="Arial" w:hAnsi="Arial" w:cs="Arial"/>
          <w:b/>
          <w:bCs/>
          <w:color w:val="000000" w:themeColor="text1"/>
          <w:lang w:val="en-GB"/>
        </w:rPr>
        <w:t xml:space="preserve"> (Jayne.harrill@4bc.co.uk)</w:t>
      </w:r>
    </w:p>
    <w:p w14:paraId="3C74CBF4" w14:textId="77777777" w:rsidR="00835556" w:rsidRPr="00EA79F7" w:rsidRDefault="00835556" w:rsidP="00835556">
      <w:pPr>
        <w:jc w:val="both"/>
        <w:rPr>
          <w:rFonts w:ascii="Arial" w:eastAsia="Arial" w:hAnsi="Arial" w:cs="Arial"/>
          <w:color w:val="000000" w:themeColor="text1"/>
          <w:lang w:val="en-GB"/>
        </w:rPr>
      </w:pPr>
    </w:p>
    <w:p w14:paraId="71F9FEDB" w14:textId="77777777" w:rsidR="0082526C" w:rsidRDefault="0082526C">
      <w:bookmarkStart w:id="0" w:name="_GoBack"/>
      <w:bookmarkEnd w:id="0"/>
    </w:p>
    <w:sectPr w:rsidR="008252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948C" w14:textId="77777777" w:rsidR="009B4551" w:rsidRDefault="009B4551" w:rsidP="006937D5">
      <w:r>
        <w:separator/>
      </w:r>
    </w:p>
  </w:endnote>
  <w:endnote w:type="continuationSeparator" w:id="0">
    <w:p w14:paraId="445B2895" w14:textId="77777777" w:rsidR="009B4551" w:rsidRDefault="009B4551" w:rsidP="0069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55A2" w14:textId="5DAF6CBD" w:rsidR="00C7225C" w:rsidRDefault="004334FF">
    <w:pPr>
      <w:pStyle w:val="Footer"/>
      <w:jc w:val="right"/>
    </w:pPr>
    <w:r w:rsidRPr="00B63E96">
      <w:rPr>
        <w:rFonts w:ascii="Arial" w:hAnsi="Arial" w:cs="Arial"/>
        <w:caps/>
        <w:noProof/>
        <w:sz w:val="22"/>
        <w:szCs w:val="22"/>
        <w:lang w:val="en-GB" w:eastAsia="en-GB"/>
      </w:rPr>
      <mc:AlternateContent>
        <mc:Choice Requires="wps">
          <w:drawing>
            <wp:anchor distT="45720" distB="45720" distL="114300" distR="114300" simplePos="0" relativeHeight="251661312" behindDoc="1" locked="0" layoutInCell="1" allowOverlap="1" wp14:anchorId="2DEB7311" wp14:editId="3CAA15F0">
              <wp:simplePos x="0" y="0"/>
              <wp:positionH relativeFrom="column">
                <wp:posOffset>0</wp:posOffset>
              </wp:positionH>
              <wp:positionV relativeFrom="paragraph">
                <wp:posOffset>45085</wp:posOffset>
              </wp:positionV>
              <wp:extent cx="2292350" cy="21717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17170"/>
                      </a:xfrm>
                      <a:prstGeom prst="rect">
                        <a:avLst/>
                      </a:prstGeom>
                      <a:noFill/>
                      <a:ln w="9525">
                        <a:noFill/>
                        <a:miter lim="800000"/>
                        <a:headEnd/>
                        <a:tailEnd/>
                      </a:ln>
                    </wps:spPr>
                    <wps:txbx>
                      <w:txbxContent>
                        <w:p w14:paraId="37611C2B" w14:textId="6BADB0B6" w:rsidR="004334FF" w:rsidRDefault="004334FF" w:rsidP="004334FF">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21</w:t>
                          </w:r>
                          <w:r w:rsidRPr="47AC70B5">
                            <w:rPr>
                              <w:rFonts w:ascii="Arial" w:eastAsia="Arial" w:hAnsi="Arial"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B7311" id="_x0000_t202" coordsize="21600,21600" o:spt="202" path="m,l,21600r21600,l21600,xe">
              <v:stroke joinstyle="miter"/>
              <v:path gradientshapeok="t" o:connecttype="rect"/>
            </v:shapetype>
            <v:shape id="Text Box 196" o:spid="_x0000_s1026" type="#_x0000_t202" style="position:absolute;left:0;text-align:left;margin-left:0;margin-top:3.5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" filled="f" stroked="f">
              <v:textbox style="mso-fit-shape-to-text:t">
                <w:txbxContent>
                  <w:p w14:paraId="37611C2B" w14:textId="6BADB0B6" w:rsidR="004334FF" w:rsidRDefault="004334FF" w:rsidP="004334FF">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21</w:t>
                    </w:r>
                    <w:r w:rsidRPr="47AC70B5">
                      <w:rPr>
                        <w:rFonts w:ascii="Arial" w:eastAsia="Arial" w:hAnsi="Arial" w:cs="Arial"/>
                        <w:sz w:val="16"/>
                        <w:szCs w:val="16"/>
                      </w:rPr>
                      <w:t xml:space="preserve"> All Rights Reserved</w:t>
                    </w:r>
                  </w:p>
                </w:txbxContent>
              </v:textbox>
            </v:shape>
          </w:pict>
        </mc:Fallback>
      </mc:AlternateContent>
    </w:r>
    <w:sdt>
      <w:sdtPr>
        <w:id w:val="2066600395"/>
        <w:docPartObj>
          <w:docPartGallery w:val="Page Numbers (Bottom of Page)"/>
          <w:docPartUnique/>
        </w:docPartObj>
      </w:sdtPr>
      <w:sdtEndPr>
        <w:rPr>
          <w:noProof/>
        </w:rPr>
      </w:sdtEndPr>
      <w:sdtContent>
        <w:r w:rsidR="00C7225C">
          <w:fldChar w:fldCharType="begin"/>
        </w:r>
        <w:r w:rsidR="00C7225C">
          <w:instrText xml:space="preserve"> PAGE   \* MERGEFORMAT </w:instrText>
        </w:r>
        <w:r w:rsidR="00C7225C">
          <w:fldChar w:fldCharType="separate"/>
        </w:r>
        <w:r w:rsidR="0053784C">
          <w:rPr>
            <w:noProof/>
          </w:rPr>
          <w:t>9</w:t>
        </w:r>
        <w:r w:rsidR="00C7225C">
          <w:rPr>
            <w:noProof/>
          </w:rPr>
          <w:fldChar w:fldCharType="end"/>
        </w:r>
      </w:sdtContent>
    </w:sdt>
  </w:p>
  <w:p w14:paraId="3335282A" w14:textId="77777777" w:rsidR="006937D5" w:rsidRDefault="00693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4903" w14:textId="77777777" w:rsidR="009B4551" w:rsidRDefault="009B4551" w:rsidP="006937D5">
      <w:r>
        <w:separator/>
      </w:r>
    </w:p>
  </w:footnote>
  <w:footnote w:type="continuationSeparator" w:id="0">
    <w:p w14:paraId="5B345C9A" w14:textId="77777777" w:rsidR="009B4551" w:rsidRDefault="009B4551" w:rsidP="006937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74CD" w14:textId="77777777" w:rsidR="00C7225C" w:rsidRPr="004254CC" w:rsidRDefault="00C7225C" w:rsidP="00C7225C">
    <w:pPr>
      <w:pStyle w:val="Header"/>
      <w:jc w:val="right"/>
      <w:rPr>
        <w:rFonts w:ascii="Arial" w:hAnsi="Arial" w:cs="Arial"/>
        <w:sz w:val="22"/>
        <w:szCs w:val="22"/>
      </w:rPr>
    </w:pPr>
    <w:r w:rsidRPr="004254CC">
      <w:rPr>
        <w:rFonts w:ascii="Arial" w:hAnsi="Arial" w:cs="Arial"/>
        <w:noProof/>
        <w:sz w:val="22"/>
        <w:szCs w:val="22"/>
        <w:lang w:val="en-GB" w:eastAsia="en-GB"/>
      </w:rPr>
      <w:drawing>
        <wp:anchor distT="0" distB="0" distL="114300" distR="114300" simplePos="0" relativeHeight="251659264" behindDoc="1" locked="0" layoutInCell="1" allowOverlap="1" wp14:anchorId="0EB9C4C7" wp14:editId="07BEB3C7">
          <wp:simplePos x="0" y="0"/>
          <wp:positionH relativeFrom="column">
            <wp:posOffset>-9525</wp:posOffset>
          </wp:positionH>
          <wp:positionV relativeFrom="paragraph">
            <wp:posOffset>-97155</wp:posOffset>
          </wp:positionV>
          <wp:extent cx="1590675" cy="571500"/>
          <wp:effectExtent l="0" t="0" r="9525" b="0"/>
          <wp:wrapNone/>
          <wp:docPr id="200" name="Picture 20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anchor>
      </w:drawing>
    </w:r>
    <w:r w:rsidRPr="004254CC">
      <w:rPr>
        <w:rFonts w:ascii="Arial" w:hAnsi="Arial" w:cs="Arial"/>
        <w:sz w:val="22"/>
        <w:szCs w:val="22"/>
      </w:rPr>
      <w:t xml:space="preserve"> </w:t>
    </w:r>
    <w:r>
      <w:rPr>
        <w:rFonts w:ascii="Arial" w:hAnsi="Arial" w:cs="Arial"/>
        <w:sz w:val="22"/>
        <w:szCs w:val="22"/>
      </w:rPr>
      <w:t>Data Protection Policy</w:t>
    </w:r>
  </w:p>
  <w:p w14:paraId="4D50E683" w14:textId="32D2F8A9" w:rsidR="006937D5" w:rsidRDefault="006937D5">
    <w:pPr>
      <w:pStyle w:val="Header"/>
    </w:pPr>
  </w:p>
  <w:p w14:paraId="751E7A54" w14:textId="77777777" w:rsidR="006937D5" w:rsidRDefault="00693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ECE"/>
    <w:multiLevelType w:val="hybridMultilevel"/>
    <w:tmpl w:val="348AED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B7A078D"/>
    <w:multiLevelType w:val="hybridMultilevel"/>
    <w:tmpl w:val="ADB80C70"/>
    <w:lvl w:ilvl="0" w:tplc="8A6CC0CE">
      <w:start w:val="1"/>
      <w:numFmt w:val="bullet"/>
      <w:lvlText w:val="·"/>
      <w:lvlJc w:val="left"/>
      <w:pPr>
        <w:ind w:left="720" w:hanging="360"/>
      </w:pPr>
      <w:rPr>
        <w:rFonts w:ascii="Symbol" w:hAnsi="Symbol" w:hint="default"/>
      </w:rPr>
    </w:lvl>
    <w:lvl w:ilvl="1" w:tplc="126E7A0C">
      <w:start w:val="1"/>
      <w:numFmt w:val="bullet"/>
      <w:lvlText w:val="o"/>
      <w:lvlJc w:val="left"/>
      <w:pPr>
        <w:ind w:left="1440" w:hanging="360"/>
      </w:pPr>
      <w:rPr>
        <w:rFonts w:ascii="Courier New" w:hAnsi="Courier New" w:hint="default"/>
      </w:rPr>
    </w:lvl>
    <w:lvl w:ilvl="2" w:tplc="7D721F74">
      <w:start w:val="1"/>
      <w:numFmt w:val="bullet"/>
      <w:lvlText w:val=""/>
      <w:lvlJc w:val="left"/>
      <w:pPr>
        <w:ind w:left="2160" w:hanging="360"/>
      </w:pPr>
      <w:rPr>
        <w:rFonts w:ascii="Wingdings" w:hAnsi="Wingdings" w:hint="default"/>
      </w:rPr>
    </w:lvl>
    <w:lvl w:ilvl="3" w:tplc="28C8FF38">
      <w:start w:val="1"/>
      <w:numFmt w:val="bullet"/>
      <w:lvlText w:val=""/>
      <w:lvlJc w:val="left"/>
      <w:pPr>
        <w:ind w:left="2880" w:hanging="360"/>
      </w:pPr>
      <w:rPr>
        <w:rFonts w:ascii="Symbol" w:hAnsi="Symbol" w:hint="default"/>
      </w:rPr>
    </w:lvl>
    <w:lvl w:ilvl="4" w:tplc="B882FB78">
      <w:start w:val="1"/>
      <w:numFmt w:val="bullet"/>
      <w:lvlText w:val="o"/>
      <w:lvlJc w:val="left"/>
      <w:pPr>
        <w:ind w:left="3600" w:hanging="360"/>
      </w:pPr>
      <w:rPr>
        <w:rFonts w:ascii="Courier New" w:hAnsi="Courier New" w:hint="default"/>
      </w:rPr>
    </w:lvl>
    <w:lvl w:ilvl="5" w:tplc="B0A06EB8">
      <w:start w:val="1"/>
      <w:numFmt w:val="bullet"/>
      <w:lvlText w:val=""/>
      <w:lvlJc w:val="left"/>
      <w:pPr>
        <w:ind w:left="4320" w:hanging="360"/>
      </w:pPr>
      <w:rPr>
        <w:rFonts w:ascii="Wingdings" w:hAnsi="Wingdings" w:hint="default"/>
      </w:rPr>
    </w:lvl>
    <w:lvl w:ilvl="6" w:tplc="FD6E1848">
      <w:start w:val="1"/>
      <w:numFmt w:val="bullet"/>
      <w:lvlText w:val=""/>
      <w:lvlJc w:val="left"/>
      <w:pPr>
        <w:ind w:left="5040" w:hanging="360"/>
      </w:pPr>
      <w:rPr>
        <w:rFonts w:ascii="Symbol" w:hAnsi="Symbol" w:hint="default"/>
      </w:rPr>
    </w:lvl>
    <w:lvl w:ilvl="7" w:tplc="D7BE0F50">
      <w:start w:val="1"/>
      <w:numFmt w:val="bullet"/>
      <w:lvlText w:val="o"/>
      <w:lvlJc w:val="left"/>
      <w:pPr>
        <w:ind w:left="5760" w:hanging="360"/>
      </w:pPr>
      <w:rPr>
        <w:rFonts w:ascii="Courier New" w:hAnsi="Courier New" w:hint="default"/>
      </w:rPr>
    </w:lvl>
    <w:lvl w:ilvl="8" w:tplc="F6584BD2">
      <w:start w:val="1"/>
      <w:numFmt w:val="bullet"/>
      <w:lvlText w:val=""/>
      <w:lvlJc w:val="left"/>
      <w:pPr>
        <w:ind w:left="6480" w:hanging="360"/>
      </w:pPr>
      <w:rPr>
        <w:rFonts w:ascii="Wingdings" w:hAnsi="Wingdings" w:hint="default"/>
      </w:rPr>
    </w:lvl>
  </w:abstractNum>
  <w:abstractNum w:abstractNumId="2">
    <w:nsid w:val="0C7106AC"/>
    <w:multiLevelType w:val="hybridMultilevel"/>
    <w:tmpl w:val="591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452E1"/>
    <w:multiLevelType w:val="hybridMultilevel"/>
    <w:tmpl w:val="729C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A1FE0"/>
    <w:multiLevelType w:val="hybridMultilevel"/>
    <w:tmpl w:val="1936A9AC"/>
    <w:lvl w:ilvl="0" w:tplc="DAEA00D2">
      <w:start w:val="1"/>
      <w:numFmt w:val="bullet"/>
      <w:lvlText w:val="·"/>
      <w:lvlJc w:val="left"/>
      <w:pPr>
        <w:ind w:left="720" w:hanging="360"/>
      </w:pPr>
      <w:rPr>
        <w:rFonts w:ascii="Symbol" w:hAnsi="Symbol" w:hint="default"/>
      </w:rPr>
    </w:lvl>
    <w:lvl w:ilvl="1" w:tplc="C97292E2">
      <w:start w:val="1"/>
      <w:numFmt w:val="bullet"/>
      <w:lvlText w:val="o"/>
      <w:lvlJc w:val="left"/>
      <w:pPr>
        <w:ind w:left="1440" w:hanging="360"/>
      </w:pPr>
      <w:rPr>
        <w:rFonts w:ascii="Courier New" w:hAnsi="Courier New" w:hint="default"/>
      </w:rPr>
    </w:lvl>
    <w:lvl w:ilvl="2" w:tplc="6AC4768C">
      <w:start w:val="1"/>
      <w:numFmt w:val="bullet"/>
      <w:lvlText w:val=""/>
      <w:lvlJc w:val="left"/>
      <w:pPr>
        <w:ind w:left="2160" w:hanging="360"/>
      </w:pPr>
      <w:rPr>
        <w:rFonts w:ascii="Wingdings" w:hAnsi="Wingdings" w:hint="default"/>
      </w:rPr>
    </w:lvl>
    <w:lvl w:ilvl="3" w:tplc="32BA6BBC">
      <w:start w:val="1"/>
      <w:numFmt w:val="bullet"/>
      <w:lvlText w:val=""/>
      <w:lvlJc w:val="left"/>
      <w:pPr>
        <w:ind w:left="2880" w:hanging="360"/>
      </w:pPr>
      <w:rPr>
        <w:rFonts w:ascii="Symbol" w:hAnsi="Symbol" w:hint="default"/>
      </w:rPr>
    </w:lvl>
    <w:lvl w:ilvl="4" w:tplc="68E8212A">
      <w:start w:val="1"/>
      <w:numFmt w:val="bullet"/>
      <w:lvlText w:val="o"/>
      <w:lvlJc w:val="left"/>
      <w:pPr>
        <w:ind w:left="3600" w:hanging="360"/>
      </w:pPr>
      <w:rPr>
        <w:rFonts w:ascii="Courier New" w:hAnsi="Courier New" w:hint="default"/>
      </w:rPr>
    </w:lvl>
    <w:lvl w:ilvl="5" w:tplc="9AECD7EC">
      <w:start w:val="1"/>
      <w:numFmt w:val="bullet"/>
      <w:lvlText w:val=""/>
      <w:lvlJc w:val="left"/>
      <w:pPr>
        <w:ind w:left="4320" w:hanging="360"/>
      </w:pPr>
      <w:rPr>
        <w:rFonts w:ascii="Wingdings" w:hAnsi="Wingdings" w:hint="default"/>
      </w:rPr>
    </w:lvl>
    <w:lvl w:ilvl="6" w:tplc="2402C27E">
      <w:start w:val="1"/>
      <w:numFmt w:val="bullet"/>
      <w:lvlText w:val=""/>
      <w:lvlJc w:val="left"/>
      <w:pPr>
        <w:ind w:left="5040" w:hanging="360"/>
      </w:pPr>
      <w:rPr>
        <w:rFonts w:ascii="Symbol" w:hAnsi="Symbol" w:hint="default"/>
      </w:rPr>
    </w:lvl>
    <w:lvl w:ilvl="7" w:tplc="D7268698">
      <w:start w:val="1"/>
      <w:numFmt w:val="bullet"/>
      <w:lvlText w:val="o"/>
      <w:lvlJc w:val="left"/>
      <w:pPr>
        <w:ind w:left="5760" w:hanging="360"/>
      </w:pPr>
      <w:rPr>
        <w:rFonts w:ascii="Courier New" w:hAnsi="Courier New" w:hint="default"/>
      </w:rPr>
    </w:lvl>
    <w:lvl w:ilvl="8" w:tplc="01A0A3D2">
      <w:start w:val="1"/>
      <w:numFmt w:val="bullet"/>
      <w:lvlText w:val=""/>
      <w:lvlJc w:val="left"/>
      <w:pPr>
        <w:ind w:left="6480" w:hanging="360"/>
      </w:pPr>
      <w:rPr>
        <w:rFonts w:ascii="Wingdings" w:hAnsi="Wingdings" w:hint="default"/>
      </w:rPr>
    </w:lvl>
  </w:abstractNum>
  <w:abstractNum w:abstractNumId="5">
    <w:nsid w:val="25EA4D24"/>
    <w:multiLevelType w:val="hybridMultilevel"/>
    <w:tmpl w:val="6C9E72A6"/>
    <w:lvl w:ilvl="0" w:tplc="E654E4D8">
      <w:start w:val="1"/>
      <w:numFmt w:val="decimal"/>
      <w:lvlText w:val="%1."/>
      <w:lvlJc w:val="left"/>
      <w:pPr>
        <w:ind w:left="720" w:hanging="360"/>
      </w:pPr>
    </w:lvl>
    <w:lvl w:ilvl="1" w:tplc="B89EF720">
      <w:start w:val="1"/>
      <w:numFmt w:val="lowerLetter"/>
      <w:lvlText w:val="%2."/>
      <w:lvlJc w:val="left"/>
      <w:pPr>
        <w:ind w:left="1440" w:hanging="360"/>
      </w:pPr>
    </w:lvl>
    <w:lvl w:ilvl="2" w:tplc="1A9C3ED4">
      <w:start w:val="1"/>
      <w:numFmt w:val="lowerRoman"/>
      <w:lvlText w:val="%3."/>
      <w:lvlJc w:val="right"/>
      <w:pPr>
        <w:ind w:left="2160" w:hanging="180"/>
      </w:pPr>
    </w:lvl>
    <w:lvl w:ilvl="3" w:tplc="B9A0E61A">
      <w:start w:val="1"/>
      <w:numFmt w:val="decimal"/>
      <w:lvlText w:val="%4."/>
      <w:lvlJc w:val="left"/>
      <w:pPr>
        <w:ind w:left="2880" w:hanging="360"/>
      </w:pPr>
    </w:lvl>
    <w:lvl w:ilvl="4" w:tplc="2D14D246">
      <w:start w:val="1"/>
      <w:numFmt w:val="lowerLetter"/>
      <w:lvlText w:val="%5."/>
      <w:lvlJc w:val="left"/>
      <w:pPr>
        <w:ind w:left="3600" w:hanging="360"/>
      </w:pPr>
    </w:lvl>
    <w:lvl w:ilvl="5" w:tplc="52281A16">
      <w:start w:val="1"/>
      <w:numFmt w:val="lowerRoman"/>
      <w:lvlText w:val="%6."/>
      <w:lvlJc w:val="right"/>
      <w:pPr>
        <w:ind w:left="4320" w:hanging="180"/>
      </w:pPr>
    </w:lvl>
    <w:lvl w:ilvl="6" w:tplc="251C2EA0">
      <w:start w:val="1"/>
      <w:numFmt w:val="decimal"/>
      <w:lvlText w:val="%7."/>
      <w:lvlJc w:val="left"/>
      <w:pPr>
        <w:ind w:left="5040" w:hanging="360"/>
      </w:pPr>
    </w:lvl>
    <w:lvl w:ilvl="7" w:tplc="403A5462">
      <w:start w:val="1"/>
      <w:numFmt w:val="lowerLetter"/>
      <w:lvlText w:val="%8."/>
      <w:lvlJc w:val="left"/>
      <w:pPr>
        <w:ind w:left="5760" w:hanging="360"/>
      </w:pPr>
    </w:lvl>
    <w:lvl w:ilvl="8" w:tplc="C9F43448">
      <w:start w:val="1"/>
      <w:numFmt w:val="lowerRoman"/>
      <w:lvlText w:val="%9."/>
      <w:lvlJc w:val="right"/>
      <w:pPr>
        <w:ind w:left="6480" w:hanging="180"/>
      </w:pPr>
    </w:lvl>
  </w:abstractNum>
  <w:abstractNum w:abstractNumId="6">
    <w:nsid w:val="2ADE3243"/>
    <w:multiLevelType w:val="hybridMultilevel"/>
    <w:tmpl w:val="F6F6F0BC"/>
    <w:lvl w:ilvl="0" w:tplc="F75417C2">
      <w:start w:val="1"/>
      <w:numFmt w:val="lowerLetter"/>
      <w:lvlText w:val="%1)"/>
      <w:lvlJc w:val="left"/>
      <w:pPr>
        <w:ind w:left="720" w:hanging="360"/>
      </w:pPr>
    </w:lvl>
    <w:lvl w:ilvl="1" w:tplc="DC1E2588">
      <w:start w:val="1"/>
      <w:numFmt w:val="lowerLetter"/>
      <w:lvlText w:val="%2."/>
      <w:lvlJc w:val="left"/>
      <w:pPr>
        <w:ind w:left="1440" w:hanging="360"/>
      </w:pPr>
    </w:lvl>
    <w:lvl w:ilvl="2" w:tplc="5D260172">
      <w:start w:val="1"/>
      <w:numFmt w:val="lowerRoman"/>
      <w:lvlText w:val="%3."/>
      <w:lvlJc w:val="right"/>
      <w:pPr>
        <w:ind w:left="2160" w:hanging="180"/>
      </w:pPr>
    </w:lvl>
    <w:lvl w:ilvl="3" w:tplc="C4BAAEBC">
      <w:start w:val="1"/>
      <w:numFmt w:val="decimal"/>
      <w:lvlText w:val="%4."/>
      <w:lvlJc w:val="left"/>
      <w:pPr>
        <w:ind w:left="2880" w:hanging="360"/>
      </w:pPr>
    </w:lvl>
    <w:lvl w:ilvl="4" w:tplc="0D061CE8">
      <w:start w:val="1"/>
      <w:numFmt w:val="lowerLetter"/>
      <w:lvlText w:val="%5."/>
      <w:lvlJc w:val="left"/>
      <w:pPr>
        <w:ind w:left="3600" w:hanging="360"/>
      </w:pPr>
    </w:lvl>
    <w:lvl w:ilvl="5" w:tplc="5D807650">
      <w:start w:val="1"/>
      <w:numFmt w:val="lowerRoman"/>
      <w:lvlText w:val="%6."/>
      <w:lvlJc w:val="right"/>
      <w:pPr>
        <w:ind w:left="4320" w:hanging="180"/>
      </w:pPr>
    </w:lvl>
    <w:lvl w:ilvl="6" w:tplc="6D9EC4F6">
      <w:start w:val="1"/>
      <w:numFmt w:val="decimal"/>
      <w:lvlText w:val="%7."/>
      <w:lvlJc w:val="left"/>
      <w:pPr>
        <w:ind w:left="5040" w:hanging="360"/>
      </w:pPr>
    </w:lvl>
    <w:lvl w:ilvl="7" w:tplc="B51A52B0">
      <w:start w:val="1"/>
      <w:numFmt w:val="lowerLetter"/>
      <w:lvlText w:val="%8."/>
      <w:lvlJc w:val="left"/>
      <w:pPr>
        <w:ind w:left="5760" w:hanging="360"/>
      </w:pPr>
    </w:lvl>
    <w:lvl w:ilvl="8" w:tplc="94D05968">
      <w:start w:val="1"/>
      <w:numFmt w:val="lowerRoman"/>
      <w:lvlText w:val="%9."/>
      <w:lvlJc w:val="right"/>
      <w:pPr>
        <w:ind w:left="6480" w:hanging="180"/>
      </w:pPr>
    </w:lvl>
  </w:abstractNum>
  <w:abstractNum w:abstractNumId="7">
    <w:nsid w:val="2D8C0289"/>
    <w:multiLevelType w:val="hybridMultilevel"/>
    <w:tmpl w:val="C762AF86"/>
    <w:lvl w:ilvl="0" w:tplc="32E00152">
      <w:start w:val="1"/>
      <w:numFmt w:val="bullet"/>
      <w:lvlText w:val=""/>
      <w:lvlJc w:val="left"/>
      <w:pPr>
        <w:ind w:left="720" w:hanging="360"/>
      </w:pPr>
      <w:rPr>
        <w:rFonts w:ascii="Symbol" w:hAnsi="Symbol" w:hint="default"/>
      </w:rPr>
    </w:lvl>
    <w:lvl w:ilvl="1" w:tplc="00983FC4">
      <w:start w:val="1"/>
      <w:numFmt w:val="bullet"/>
      <w:lvlText w:val="o"/>
      <w:lvlJc w:val="left"/>
      <w:pPr>
        <w:ind w:left="1440" w:hanging="360"/>
      </w:pPr>
      <w:rPr>
        <w:rFonts w:ascii="Courier New" w:hAnsi="Courier New" w:hint="default"/>
      </w:rPr>
    </w:lvl>
    <w:lvl w:ilvl="2" w:tplc="B72C84CC">
      <w:start w:val="1"/>
      <w:numFmt w:val="bullet"/>
      <w:lvlText w:val=""/>
      <w:lvlJc w:val="left"/>
      <w:pPr>
        <w:ind w:left="2160" w:hanging="360"/>
      </w:pPr>
      <w:rPr>
        <w:rFonts w:ascii="Wingdings" w:hAnsi="Wingdings" w:hint="default"/>
      </w:rPr>
    </w:lvl>
    <w:lvl w:ilvl="3" w:tplc="EF8A37CE">
      <w:start w:val="1"/>
      <w:numFmt w:val="bullet"/>
      <w:lvlText w:val=""/>
      <w:lvlJc w:val="left"/>
      <w:pPr>
        <w:ind w:left="2880" w:hanging="360"/>
      </w:pPr>
      <w:rPr>
        <w:rFonts w:ascii="Symbol" w:hAnsi="Symbol" w:hint="default"/>
      </w:rPr>
    </w:lvl>
    <w:lvl w:ilvl="4" w:tplc="3A9E2B0E">
      <w:start w:val="1"/>
      <w:numFmt w:val="bullet"/>
      <w:lvlText w:val="o"/>
      <w:lvlJc w:val="left"/>
      <w:pPr>
        <w:ind w:left="3600" w:hanging="360"/>
      </w:pPr>
      <w:rPr>
        <w:rFonts w:ascii="Courier New" w:hAnsi="Courier New" w:hint="default"/>
      </w:rPr>
    </w:lvl>
    <w:lvl w:ilvl="5" w:tplc="180CFB88">
      <w:start w:val="1"/>
      <w:numFmt w:val="bullet"/>
      <w:lvlText w:val=""/>
      <w:lvlJc w:val="left"/>
      <w:pPr>
        <w:ind w:left="4320" w:hanging="360"/>
      </w:pPr>
      <w:rPr>
        <w:rFonts w:ascii="Wingdings" w:hAnsi="Wingdings" w:hint="default"/>
      </w:rPr>
    </w:lvl>
    <w:lvl w:ilvl="6" w:tplc="27A406EC">
      <w:start w:val="1"/>
      <w:numFmt w:val="bullet"/>
      <w:lvlText w:val=""/>
      <w:lvlJc w:val="left"/>
      <w:pPr>
        <w:ind w:left="5040" w:hanging="360"/>
      </w:pPr>
      <w:rPr>
        <w:rFonts w:ascii="Symbol" w:hAnsi="Symbol" w:hint="default"/>
      </w:rPr>
    </w:lvl>
    <w:lvl w:ilvl="7" w:tplc="F3EC50C0">
      <w:start w:val="1"/>
      <w:numFmt w:val="bullet"/>
      <w:lvlText w:val="o"/>
      <w:lvlJc w:val="left"/>
      <w:pPr>
        <w:ind w:left="5760" w:hanging="360"/>
      </w:pPr>
      <w:rPr>
        <w:rFonts w:ascii="Courier New" w:hAnsi="Courier New" w:hint="default"/>
      </w:rPr>
    </w:lvl>
    <w:lvl w:ilvl="8" w:tplc="30A0BA32">
      <w:start w:val="1"/>
      <w:numFmt w:val="bullet"/>
      <w:lvlText w:val=""/>
      <w:lvlJc w:val="left"/>
      <w:pPr>
        <w:ind w:left="6480" w:hanging="360"/>
      </w:pPr>
      <w:rPr>
        <w:rFonts w:ascii="Wingdings" w:hAnsi="Wingdings" w:hint="default"/>
      </w:rPr>
    </w:lvl>
  </w:abstractNum>
  <w:abstractNum w:abstractNumId="8">
    <w:nsid w:val="3A5D3AE1"/>
    <w:multiLevelType w:val="multilevel"/>
    <w:tmpl w:val="29A27AA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43640A37"/>
    <w:multiLevelType w:val="hybridMultilevel"/>
    <w:tmpl w:val="464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23B1E"/>
    <w:multiLevelType w:val="hybridMultilevel"/>
    <w:tmpl w:val="F68CF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3CB6133"/>
    <w:multiLevelType w:val="hybridMultilevel"/>
    <w:tmpl w:val="38905746"/>
    <w:lvl w:ilvl="0" w:tplc="AE1851D2">
      <w:start w:val="1"/>
      <w:numFmt w:val="bullet"/>
      <w:lvlText w:val="·"/>
      <w:lvlJc w:val="left"/>
      <w:pPr>
        <w:ind w:left="720" w:hanging="360"/>
      </w:pPr>
      <w:rPr>
        <w:rFonts w:ascii="Symbol" w:hAnsi="Symbol" w:hint="default"/>
      </w:rPr>
    </w:lvl>
    <w:lvl w:ilvl="1" w:tplc="7BBC7D9E">
      <w:start w:val="1"/>
      <w:numFmt w:val="bullet"/>
      <w:lvlText w:val="o"/>
      <w:lvlJc w:val="left"/>
      <w:pPr>
        <w:ind w:left="1440" w:hanging="360"/>
      </w:pPr>
      <w:rPr>
        <w:rFonts w:ascii="Courier New" w:hAnsi="Courier New" w:hint="default"/>
      </w:rPr>
    </w:lvl>
    <w:lvl w:ilvl="2" w:tplc="82848780">
      <w:start w:val="1"/>
      <w:numFmt w:val="bullet"/>
      <w:lvlText w:val=""/>
      <w:lvlJc w:val="left"/>
      <w:pPr>
        <w:ind w:left="2160" w:hanging="360"/>
      </w:pPr>
      <w:rPr>
        <w:rFonts w:ascii="Wingdings" w:hAnsi="Wingdings" w:hint="default"/>
      </w:rPr>
    </w:lvl>
    <w:lvl w:ilvl="3" w:tplc="9956F394">
      <w:start w:val="1"/>
      <w:numFmt w:val="bullet"/>
      <w:lvlText w:val=""/>
      <w:lvlJc w:val="left"/>
      <w:pPr>
        <w:ind w:left="2880" w:hanging="360"/>
      </w:pPr>
      <w:rPr>
        <w:rFonts w:ascii="Symbol" w:hAnsi="Symbol" w:hint="default"/>
      </w:rPr>
    </w:lvl>
    <w:lvl w:ilvl="4" w:tplc="34109D24">
      <w:start w:val="1"/>
      <w:numFmt w:val="bullet"/>
      <w:lvlText w:val="o"/>
      <w:lvlJc w:val="left"/>
      <w:pPr>
        <w:ind w:left="3600" w:hanging="360"/>
      </w:pPr>
      <w:rPr>
        <w:rFonts w:ascii="Courier New" w:hAnsi="Courier New" w:hint="default"/>
      </w:rPr>
    </w:lvl>
    <w:lvl w:ilvl="5" w:tplc="1766F2E4">
      <w:start w:val="1"/>
      <w:numFmt w:val="bullet"/>
      <w:lvlText w:val=""/>
      <w:lvlJc w:val="left"/>
      <w:pPr>
        <w:ind w:left="4320" w:hanging="360"/>
      </w:pPr>
      <w:rPr>
        <w:rFonts w:ascii="Wingdings" w:hAnsi="Wingdings" w:hint="default"/>
      </w:rPr>
    </w:lvl>
    <w:lvl w:ilvl="6" w:tplc="93FE1E00">
      <w:start w:val="1"/>
      <w:numFmt w:val="bullet"/>
      <w:lvlText w:val=""/>
      <w:lvlJc w:val="left"/>
      <w:pPr>
        <w:ind w:left="5040" w:hanging="360"/>
      </w:pPr>
      <w:rPr>
        <w:rFonts w:ascii="Symbol" w:hAnsi="Symbol" w:hint="default"/>
      </w:rPr>
    </w:lvl>
    <w:lvl w:ilvl="7" w:tplc="2B3045D4">
      <w:start w:val="1"/>
      <w:numFmt w:val="bullet"/>
      <w:lvlText w:val="o"/>
      <w:lvlJc w:val="left"/>
      <w:pPr>
        <w:ind w:left="5760" w:hanging="360"/>
      </w:pPr>
      <w:rPr>
        <w:rFonts w:ascii="Courier New" w:hAnsi="Courier New" w:hint="default"/>
      </w:rPr>
    </w:lvl>
    <w:lvl w:ilvl="8" w:tplc="2C1EF294">
      <w:start w:val="1"/>
      <w:numFmt w:val="bullet"/>
      <w:lvlText w:val=""/>
      <w:lvlJc w:val="left"/>
      <w:pPr>
        <w:ind w:left="6480" w:hanging="360"/>
      </w:pPr>
      <w:rPr>
        <w:rFonts w:ascii="Wingdings" w:hAnsi="Wingdings" w:hint="default"/>
      </w:rPr>
    </w:lvl>
  </w:abstractNum>
  <w:abstractNum w:abstractNumId="12">
    <w:nsid w:val="5A2B70A6"/>
    <w:multiLevelType w:val="hybridMultilevel"/>
    <w:tmpl w:val="E3805366"/>
    <w:lvl w:ilvl="0" w:tplc="E9CE3AC0">
      <w:start w:val="1"/>
      <w:numFmt w:val="bullet"/>
      <w:lvlText w:val="·"/>
      <w:lvlJc w:val="left"/>
      <w:pPr>
        <w:ind w:left="720" w:hanging="360"/>
      </w:pPr>
      <w:rPr>
        <w:rFonts w:ascii="Symbol" w:hAnsi="Symbol" w:hint="default"/>
      </w:rPr>
    </w:lvl>
    <w:lvl w:ilvl="1" w:tplc="4CE20556">
      <w:start w:val="1"/>
      <w:numFmt w:val="bullet"/>
      <w:lvlText w:val="o"/>
      <w:lvlJc w:val="left"/>
      <w:pPr>
        <w:ind w:left="1440" w:hanging="360"/>
      </w:pPr>
      <w:rPr>
        <w:rFonts w:ascii="Courier New" w:hAnsi="Courier New" w:hint="default"/>
      </w:rPr>
    </w:lvl>
    <w:lvl w:ilvl="2" w:tplc="068A336C">
      <w:start w:val="1"/>
      <w:numFmt w:val="bullet"/>
      <w:lvlText w:val=""/>
      <w:lvlJc w:val="left"/>
      <w:pPr>
        <w:ind w:left="2160" w:hanging="360"/>
      </w:pPr>
      <w:rPr>
        <w:rFonts w:ascii="Wingdings" w:hAnsi="Wingdings" w:hint="default"/>
      </w:rPr>
    </w:lvl>
    <w:lvl w:ilvl="3" w:tplc="12A21562">
      <w:start w:val="1"/>
      <w:numFmt w:val="bullet"/>
      <w:lvlText w:val=""/>
      <w:lvlJc w:val="left"/>
      <w:pPr>
        <w:ind w:left="2880" w:hanging="360"/>
      </w:pPr>
      <w:rPr>
        <w:rFonts w:ascii="Symbol" w:hAnsi="Symbol" w:hint="default"/>
      </w:rPr>
    </w:lvl>
    <w:lvl w:ilvl="4" w:tplc="A5BC8AA4">
      <w:start w:val="1"/>
      <w:numFmt w:val="bullet"/>
      <w:lvlText w:val="o"/>
      <w:lvlJc w:val="left"/>
      <w:pPr>
        <w:ind w:left="3600" w:hanging="360"/>
      </w:pPr>
      <w:rPr>
        <w:rFonts w:ascii="Courier New" w:hAnsi="Courier New" w:hint="default"/>
      </w:rPr>
    </w:lvl>
    <w:lvl w:ilvl="5" w:tplc="469EB326">
      <w:start w:val="1"/>
      <w:numFmt w:val="bullet"/>
      <w:lvlText w:val=""/>
      <w:lvlJc w:val="left"/>
      <w:pPr>
        <w:ind w:left="4320" w:hanging="360"/>
      </w:pPr>
      <w:rPr>
        <w:rFonts w:ascii="Wingdings" w:hAnsi="Wingdings" w:hint="default"/>
      </w:rPr>
    </w:lvl>
    <w:lvl w:ilvl="6" w:tplc="41D01DEA">
      <w:start w:val="1"/>
      <w:numFmt w:val="bullet"/>
      <w:lvlText w:val=""/>
      <w:lvlJc w:val="left"/>
      <w:pPr>
        <w:ind w:left="5040" w:hanging="360"/>
      </w:pPr>
      <w:rPr>
        <w:rFonts w:ascii="Symbol" w:hAnsi="Symbol" w:hint="default"/>
      </w:rPr>
    </w:lvl>
    <w:lvl w:ilvl="7" w:tplc="01CAE324">
      <w:start w:val="1"/>
      <w:numFmt w:val="bullet"/>
      <w:lvlText w:val="o"/>
      <w:lvlJc w:val="left"/>
      <w:pPr>
        <w:ind w:left="5760" w:hanging="360"/>
      </w:pPr>
      <w:rPr>
        <w:rFonts w:ascii="Courier New" w:hAnsi="Courier New" w:hint="default"/>
      </w:rPr>
    </w:lvl>
    <w:lvl w:ilvl="8" w:tplc="86B2E5D8">
      <w:start w:val="1"/>
      <w:numFmt w:val="bullet"/>
      <w:lvlText w:val=""/>
      <w:lvlJc w:val="left"/>
      <w:pPr>
        <w:ind w:left="6480" w:hanging="360"/>
      </w:pPr>
      <w:rPr>
        <w:rFonts w:ascii="Wingdings" w:hAnsi="Wingdings" w:hint="default"/>
      </w:rPr>
    </w:lvl>
  </w:abstractNum>
  <w:abstractNum w:abstractNumId="13">
    <w:nsid w:val="5BB62916"/>
    <w:multiLevelType w:val="hybridMultilevel"/>
    <w:tmpl w:val="CEFC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0172E"/>
    <w:multiLevelType w:val="hybridMultilevel"/>
    <w:tmpl w:val="03F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CE1C5E"/>
    <w:multiLevelType w:val="hybridMultilevel"/>
    <w:tmpl w:val="ED5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4B0829"/>
    <w:multiLevelType w:val="hybridMultilevel"/>
    <w:tmpl w:val="6BA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11"/>
  </w:num>
  <w:num w:numId="6">
    <w:abstractNumId w:val="12"/>
  </w:num>
  <w:num w:numId="7">
    <w:abstractNumId w:val="5"/>
  </w:num>
  <w:num w:numId="8">
    <w:abstractNumId w:val="15"/>
  </w:num>
  <w:num w:numId="9">
    <w:abstractNumId w:val="2"/>
  </w:num>
  <w:num w:numId="10">
    <w:abstractNumId w:val="13"/>
  </w:num>
  <w:num w:numId="11">
    <w:abstractNumId w:val="16"/>
  </w:num>
  <w:num w:numId="12">
    <w:abstractNumId w:val="0"/>
  </w:num>
  <w:num w:numId="13">
    <w:abstractNumId w:val="9"/>
  </w:num>
  <w:num w:numId="14">
    <w:abstractNumId w:val="8"/>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E"/>
    <w:rsid w:val="00004EEC"/>
    <w:rsid w:val="0005351D"/>
    <w:rsid w:val="000D5D84"/>
    <w:rsid w:val="0012542B"/>
    <w:rsid w:val="001848CE"/>
    <w:rsid w:val="001E1735"/>
    <w:rsid w:val="00221435"/>
    <w:rsid w:val="00295B98"/>
    <w:rsid w:val="002E174A"/>
    <w:rsid w:val="0031512B"/>
    <w:rsid w:val="003E0B65"/>
    <w:rsid w:val="004334FF"/>
    <w:rsid w:val="00445D8A"/>
    <w:rsid w:val="004F3228"/>
    <w:rsid w:val="004F5A0E"/>
    <w:rsid w:val="0053784C"/>
    <w:rsid w:val="005905C0"/>
    <w:rsid w:val="005B3318"/>
    <w:rsid w:val="00614088"/>
    <w:rsid w:val="00690545"/>
    <w:rsid w:val="006937D5"/>
    <w:rsid w:val="007F6EEA"/>
    <w:rsid w:val="0082526C"/>
    <w:rsid w:val="00827561"/>
    <w:rsid w:val="00835556"/>
    <w:rsid w:val="008E4A74"/>
    <w:rsid w:val="00913643"/>
    <w:rsid w:val="009B4551"/>
    <w:rsid w:val="00C353A3"/>
    <w:rsid w:val="00C7225C"/>
    <w:rsid w:val="00D21B54"/>
    <w:rsid w:val="00DD5564"/>
    <w:rsid w:val="00E001A7"/>
    <w:rsid w:val="00E62935"/>
    <w:rsid w:val="00F763B1"/>
    <w:rsid w:val="00FB5B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2473"/>
  <w15:chartTrackingRefBased/>
  <w15:docId w15:val="{F2007DF2-083D-4F9C-AF97-A23D7EC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629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D5"/>
    <w:pPr>
      <w:tabs>
        <w:tab w:val="center" w:pos="4513"/>
        <w:tab w:val="right" w:pos="9026"/>
      </w:tabs>
    </w:pPr>
  </w:style>
  <w:style w:type="character" w:customStyle="1" w:styleId="HeaderChar">
    <w:name w:val="Header Char"/>
    <w:basedOn w:val="DefaultParagraphFont"/>
    <w:link w:val="Header"/>
    <w:uiPriority w:val="99"/>
    <w:rsid w:val="006937D5"/>
  </w:style>
  <w:style w:type="paragraph" w:styleId="Footer">
    <w:name w:val="footer"/>
    <w:basedOn w:val="Normal"/>
    <w:link w:val="FooterChar"/>
    <w:uiPriority w:val="99"/>
    <w:unhideWhenUsed/>
    <w:rsid w:val="006937D5"/>
    <w:pPr>
      <w:tabs>
        <w:tab w:val="center" w:pos="4513"/>
        <w:tab w:val="right" w:pos="9026"/>
      </w:tabs>
    </w:pPr>
  </w:style>
  <w:style w:type="character" w:customStyle="1" w:styleId="FooterChar">
    <w:name w:val="Footer Char"/>
    <w:basedOn w:val="DefaultParagraphFont"/>
    <w:link w:val="Footer"/>
    <w:uiPriority w:val="99"/>
    <w:rsid w:val="006937D5"/>
  </w:style>
  <w:style w:type="paragraph" w:styleId="ListParagraph">
    <w:name w:val="List Paragraph"/>
    <w:basedOn w:val="Normal"/>
    <w:uiPriority w:val="34"/>
    <w:qFormat/>
    <w:rsid w:val="00E62935"/>
    <w:pPr>
      <w:ind w:left="720"/>
      <w:contextualSpacing/>
    </w:pPr>
  </w:style>
  <w:style w:type="paragraph" w:customStyle="1" w:styleId="paragraph">
    <w:name w:val="paragraph"/>
    <w:basedOn w:val="Normal"/>
    <w:rsid w:val="003E0B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3E0B65"/>
  </w:style>
  <w:style w:type="character" w:customStyle="1" w:styleId="eop">
    <w:name w:val="eop"/>
    <w:basedOn w:val="DefaultParagraphFont"/>
    <w:rsid w:val="003E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1079">
      <w:bodyDiv w:val="1"/>
      <w:marLeft w:val="0"/>
      <w:marRight w:val="0"/>
      <w:marTop w:val="0"/>
      <w:marBottom w:val="0"/>
      <w:divBdr>
        <w:top w:val="none" w:sz="0" w:space="0" w:color="auto"/>
        <w:left w:val="none" w:sz="0" w:space="0" w:color="auto"/>
        <w:bottom w:val="none" w:sz="0" w:space="0" w:color="auto"/>
        <w:right w:val="none" w:sz="0" w:space="0" w:color="auto"/>
      </w:divBdr>
      <w:divsChild>
        <w:div w:id="1308313805">
          <w:marLeft w:val="0"/>
          <w:marRight w:val="0"/>
          <w:marTop w:val="0"/>
          <w:marBottom w:val="0"/>
          <w:divBdr>
            <w:top w:val="none" w:sz="0" w:space="0" w:color="auto"/>
            <w:left w:val="none" w:sz="0" w:space="0" w:color="auto"/>
            <w:bottom w:val="none" w:sz="0" w:space="0" w:color="auto"/>
            <w:right w:val="none" w:sz="0" w:space="0" w:color="auto"/>
          </w:divBdr>
        </w:div>
        <w:div w:id="2146242123">
          <w:marLeft w:val="0"/>
          <w:marRight w:val="0"/>
          <w:marTop w:val="0"/>
          <w:marBottom w:val="0"/>
          <w:divBdr>
            <w:top w:val="none" w:sz="0" w:space="0" w:color="auto"/>
            <w:left w:val="none" w:sz="0" w:space="0" w:color="auto"/>
            <w:bottom w:val="none" w:sz="0" w:space="0" w:color="auto"/>
            <w:right w:val="none" w:sz="0" w:space="0" w:color="auto"/>
          </w:divBdr>
        </w:div>
        <w:div w:id="1281113200">
          <w:marLeft w:val="0"/>
          <w:marRight w:val="0"/>
          <w:marTop w:val="0"/>
          <w:marBottom w:val="0"/>
          <w:divBdr>
            <w:top w:val="none" w:sz="0" w:space="0" w:color="auto"/>
            <w:left w:val="none" w:sz="0" w:space="0" w:color="auto"/>
            <w:bottom w:val="none" w:sz="0" w:space="0" w:color="auto"/>
            <w:right w:val="none" w:sz="0" w:space="0" w:color="auto"/>
          </w:divBdr>
        </w:div>
        <w:div w:id="873155825">
          <w:marLeft w:val="0"/>
          <w:marRight w:val="0"/>
          <w:marTop w:val="0"/>
          <w:marBottom w:val="0"/>
          <w:divBdr>
            <w:top w:val="none" w:sz="0" w:space="0" w:color="auto"/>
            <w:left w:val="none" w:sz="0" w:space="0" w:color="auto"/>
            <w:bottom w:val="none" w:sz="0" w:space="0" w:color="auto"/>
            <w:right w:val="none" w:sz="0" w:space="0" w:color="auto"/>
          </w:divBdr>
        </w:div>
        <w:div w:id="1593784353">
          <w:marLeft w:val="0"/>
          <w:marRight w:val="0"/>
          <w:marTop w:val="0"/>
          <w:marBottom w:val="0"/>
          <w:divBdr>
            <w:top w:val="none" w:sz="0" w:space="0" w:color="auto"/>
            <w:left w:val="none" w:sz="0" w:space="0" w:color="auto"/>
            <w:bottom w:val="none" w:sz="0" w:space="0" w:color="auto"/>
            <w:right w:val="none" w:sz="0" w:space="0" w:color="auto"/>
          </w:divBdr>
        </w:div>
        <w:div w:id="1753045855">
          <w:marLeft w:val="0"/>
          <w:marRight w:val="0"/>
          <w:marTop w:val="0"/>
          <w:marBottom w:val="0"/>
          <w:divBdr>
            <w:top w:val="none" w:sz="0" w:space="0" w:color="auto"/>
            <w:left w:val="none" w:sz="0" w:space="0" w:color="auto"/>
            <w:bottom w:val="none" w:sz="0" w:space="0" w:color="auto"/>
            <w:right w:val="none" w:sz="0" w:space="0" w:color="auto"/>
          </w:divBdr>
        </w:div>
        <w:div w:id="1603951724">
          <w:marLeft w:val="0"/>
          <w:marRight w:val="0"/>
          <w:marTop w:val="0"/>
          <w:marBottom w:val="0"/>
          <w:divBdr>
            <w:top w:val="none" w:sz="0" w:space="0" w:color="auto"/>
            <w:left w:val="none" w:sz="0" w:space="0" w:color="auto"/>
            <w:bottom w:val="none" w:sz="0" w:space="0" w:color="auto"/>
            <w:right w:val="none" w:sz="0" w:space="0" w:color="auto"/>
          </w:divBdr>
        </w:div>
      </w:divsChild>
    </w:div>
    <w:div w:id="14590333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407">
          <w:marLeft w:val="0"/>
          <w:marRight w:val="0"/>
          <w:marTop w:val="0"/>
          <w:marBottom w:val="0"/>
          <w:divBdr>
            <w:top w:val="none" w:sz="0" w:space="0" w:color="auto"/>
            <w:left w:val="none" w:sz="0" w:space="0" w:color="auto"/>
            <w:bottom w:val="none" w:sz="0" w:space="0" w:color="auto"/>
            <w:right w:val="none" w:sz="0" w:space="0" w:color="auto"/>
          </w:divBdr>
        </w:div>
        <w:div w:id="1678845231">
          <w:marLeft w:val="0"/>
          <w:marRight w:val="0"/>
          <w:marTop w:val="0"/>
          <w:marBottom w:val="0"/>
          <w:divBdr>
            <w:top w:val="none" w:sz="0" w:space="0" w:color="auto"/>
            <w:left w:val="none" w:sz="0" w:space="0" w:color="auto"/>
            <w:bottom w:val="none" w:sz="0" w:space="0" w:color="auto"/>
            <w:right w:val="none" w:sz="0" w:space="0" w:color="auto"/>
          </w:divBdr>
        </w:div>
        <w:div w:id="279145222">
          <w:marLeft w:val="0"/>
          <w:marRight w:val="0"/>
          <w:marTop w:val="0"/>
          <w:marBottom w:val="0"/>
          <w:divBdr>
            <w:top w:val="none" w:sz="0" w:space="0" w:color="auto"/>
            <w:left w:val="none" w:sz="0" w:space="0" w:color="auto"/>
            <w:bottom w:val="none" w:sz="0" w:space="0" w:color="auto"/>
            <w:right w:val="none" w:sz="0" w:space="0" w:color="auto"/>
          </w:divBdr>
        </w:div>
        <w:div w:id="2111313005">
          <w:marLeft w:val="0"/>
          <w:marRight w:val="0"/>
          <w:marTop w:val="0"/>
          <w:marBottom w:val="0"/>
          <w:divBdr>
            <w:top w:val="none" w:sz="0" w:space="0" w:color="auto"/>
            <w:left w:val="none" w:sz="0" w:space="0" w:color="auto"/>
            <w:bottom w:val="none" w:sz="0" w:space="0" w:color="auto"/>
            <w:right w:val="none" w:sz="0" w:space="0" w:color="auto"/>
          </w:divBdr>
        </w:div>
        <w:div w:id="543493143">
          <w:marLeft w:val="0"/>
          <w:marRight w:val="0"/>
          <w:marTop w:val="0"/>
          <w:marBottom w:val="0"/>
          <w:divBdr>
            <w:top w:val="none" w:sz="0" w:space="0" w:color="auto"/>
            <w:left w:val="none" w:sz="0" w:space="0" w:color="auto"/>
            <w:bottom w:val="none" w:sz="0" w:space="0" w:color="auto"/>
            <w:right w:val="none" w:sz="0" w:space="0" w:color="auto"/>
          </w:divBdr>
        </w:div>
        <w:div w:id="1326514213">
          <w:marLeft w:val="0"/>
          <w:marRight w:val="0"/>
          <w:marTop w:val="0"/>
          <w:marBottom w:val="0"/>
          <w:divBdr>
            <w:top w:val="none" w:sz="0" w:space="0" w:color="auto"/>
            <w:left w:val="none" w:sz="0" w:space="0" w:color="auto"/>
            <w:bottom w:val="none" w:sz="0" w:space="0" w:color="auto"/>
            <w:right w:val="none" w:sz="0" w:space="0" w:color="auto"/>
          </w:divBdr>
        </w:div>
        <w:div w:id="351885154">
          <w:marLeft w:val="0"/>
          <w:marRight w:val="0"/>
          <w:marTop w:val="0"/>
          <w:marBottom w:val="0"/>
          <w:divBdr>
            <w:top w:val="none" w:sz="0" w:space="0" w:color="auto"/>
            <w:left w:val="none" w:sz="0" w:space="0" w:color="auto"/>
            <w:bottom w:val="none" w:sz="0" w:space="0" w:color="auto"/>
            <w:right w:val="none" w:sz="0" w:space="0" w:color="auto"/>
          </w:divBdr>
        </w:div>
        <w:div w:id="1646085851">
          <w:marLeft w:val="0"/>
          <w:marRight w:val="0"/>
          <w:marTop w:val="0"/>
          <w:marBottom w:val="0"/>
          <w:divBdr>
            <w:top w:val="none" w:sz="0" w:space="0" w:color="auto"/>
            <w:left w:val="none" w:sz="0" w:space="0" w:color="auto"/>
            <w:bottom w:val="none" w:sz="0" w:space="0" w:color="auto"/>
            <w:right w:val="none" w:sz="0" w:space="0" w:color="auto"/>
          </w:divBdr>
        </w:div>
        <w:div w:id="1403871992">
          <w:marLeft w:val="0"/>
          <w:marRight w:val="0"/>
          <w:marTop w:val="0"/>
          <w:marBottom w:val="0"/>
          <w:divBdr>
            <w:top w:val="none" w:sz="0" w:space="0" w:color="auto"/>
            <w:left w:val="none" w:sz="0" w:space="0" w:color="auto"/>
            <w:bottom w:val="none" w:sz="0" w:space="0" w:color="auto"/>
            <w:right w:val="none" w:sz="0" w:space="0" w:color="auto"/>
          </w:divBdr>
        </w:div>
      </w:divsChild>
    </w:div>
    <w:div w:id="1568303740">
      <w:bodyDiv w:val="1"/>
      <w:marLeft w:val="0"/>
      <w:marRight w:val="0"/>
      <w:marTop w:val="0"/>
      <w:marBottom w:val="0"/>
      <w:divBdr>
        <w:top w:val="none" w:sz="0" w:space="0" w:color="auto"/>
        <w:left w:val="none" w:sz="0" w:space="0" w:color="auto"/>
        <w:bottom w:val="none" w:sz="0" w:space="0" w:color="auto"/>
        <w:right w:val="none" w:sz="0" w:space="0" w:color="auto"/>
      </w:divBdr>
      <w:divsChild>
        <w:div w:id="1821917750">
          <w:marLeft w:val="0"/>
          <w:marRight w:val="0"/>
          <w:marTop w:val="0"/>
          <w:marBottom w:val="0"/>
          <w:divBdr>
            <w:top w:val="none" w:sz="0" w:space="0" w:color="auto"/>
            <w:left w:val="none" w:sz="0" w:space="0" w:color="auto"/>
            <w:bottom w:val="none" w:sz="0" w:space="0" w:color="auto"/>
            <w:right w:val="none" w:sz="0" w:space="0" w:color="auto"/>
          </w:divBdr>
        </w:div>
        <w:div w:id="771779267">
          <w:marLeft w:val="0"/>
          <w:marRight w:val="0"/>
          <w:marTop w:val="0"/>
          <w:marBottom w:val="0"/>
          <w:divBdr>
            <w:top w:val="none" w:sz="0" w:space="0" w:color="auto"/>
            <w:left w:val="none" w:sz="0" w:space="0" w:color="auto"/>
            <w:bottom w:val="none" w:sz="0" w:space="0" w:color="auto"/>
            <w:right w:val="none" w:sz="0" w:space="0" w:color="auto"/>
          </w:divBdr>
        </w:div>
        <w:div w:id="1692997010">
          <w:marLeft w:val="0"/>
          <w:marRight w:val="0"/>
          <w:marTop w:val="0"/>
          <w:marBottom w:val="0"/>
          <w:divBdr>
            <w:top w:val="none" w:sz="0" w:space="0" w:color="auto"/>
            <w:left w:val="none" w:sz="0" w:space="0" w:color="auto"/>
            <w:bottom w:val="none" w:sz="0" w:space="0" w:color="auto"/>
            <w:right w:val="none" w:sz="0" w:space="0" w:color="auto"/>
          </w:divBdr>
        </w:div>
        <w:div w:id="305940004">
          <w:marLeft w:val="0"/>
          <w:marRight w:val="0"/>
          <w:marTop w:val="0"/>
          <w:marBottom w:val="0"/>
          <w:divBdr>
            <w:top w:val="none" w:sz="0" w:space="0" w:color="auto"/>
            <w:left w:val="none" w:sz="0" w:space="0" w:color="auto"/>
            <w:bottom w:val="none" w:sz="0" w:space="0" w:color="auto"/>
            <w:right w:val="none" w:sz="0" w:space="0" w:color="auto"/>
          </w:divBdr>
        </w:div>
      </w:divsChild>
    </w:div>
    <w:div w:id="18974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1" ma:contentTypeDescription="Create a new document." ma:contentTypeScope="" ma:versionID="9e1295c21ba565fb1b5b6ba1730b515f">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537a114067bc376765adb4d7db182ccc"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45D69-1465-4AD0-87D7-DF116E70B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D36BB-88C3-4E27-A4BC-E55FE5FA8EAA}">
  <ds:schemaRefs>
    <ds:schemaRef ds:uri="http://schemas.microsoft.com/sharepoint/v3/contenttype/forms"/>
  </ds:schemaRefs>
</ds:datastoreItem>
</file>

<file path=customXml/itemProps3.xml><?xml version="1.0" encoding="utf-8"?>
<ds:datastoreItem xmlns:ds="http://schemas.openxmlformats.org/officeDocument/2006/customXml" ds:itemID="{006A8557-A4BA-46AA-BA23-3AC2689B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2095</Words>
  <Characters>11943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Previn Jagutpal</cp:lastModifiedBy>
  <cp:revision>2</cp:revision>
  <dcterms:created xsi:type="dcterms:W3CDTF">2022-06-14T22:47:00Z</dcterms:created>
  <dcterms:modified xsi:type="dcterms:W3CDTF">2022-06-14T22:47:00Z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ies>
</file>